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EE857" w14:textId="64BFCBFC" w:rsidR="00861255" w:rsidRPr="00981EFF" w:rsidRDefault="00861255" w:rsidP="00861255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 #1</w:t>
      </w:r>
      <w:r>
        <w:rPr>
          <w:rFonts w:ascii="Arial" w:hAnsi="Arial" w:cs="Arial"/>
          <w:bCs/>
          <w:color w:val="000000"/>
          <w:sz w:val="22"/>
          <w:szCs w:val="22"/>
        </w:rPr>
        <w:t>2</w:t>
      </w:r>
      <w:r>
        <w:rPr>
          <w:rFonts w:ascii="Arial" w:hAnsi="Arial" w:cs="Arial" w:hint="eastAsia"/>
          <w:bCs/>
          <w:color w:val="000000"/>
          <w:sz w:val="22"/>
          <w:szCs w:val="22"/>
        </w:rPr>
        <w:t>8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4B597B" w:rsidRPr="004B597B">
        <w:rPr>
          <w:sz w:val="28"/>
          <w:szCs w:val="28"/>
        </w:rPr>
        <w:t>R3-253675</w:t>
      </w:r>
    </w:p>
    <w:p w14:paraId="1D7444EC" w14:textId="1A9673FB" w:rsidR="00861255" w:rsidRPr="00981EFF" w:rsidRDefault="00F35BC8" w:rsidP="00861255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 w:rsidRPr="00F35BC8">
        <w:rPr>
          <w:rFonts w:ascii="Arial" w:hAnsi="Arial" w:cs="Arial"/>
          <w:bCs/>
          <w:color w:val="000000"/>
          <w:sz w:val="22"/>
          <w:szCs w:val="22"/>
        </w:rPr>
        <w:t>St. Julian - Malta</w:t>
      </w:r>
      <w:r w:rsidR="00861255" w:rsidRPr="00981EFF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861255">
        <w:rPr>
          <w:rFonts w:ascii="Arial" w:hAnsi="Arial" w:cs="Arial" w:hint="eastAsia"/>
          <w:bCs/>
          <w:color w:val="000000"/>
          <w:sz w:val="22"/>
          <w:szCs w:val="22"/>
        </w:rPr>
        <w:t>19</w:t>
      </w:r>
      <w:r w:rsidR="00861255"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 w:rsidR="00861255">
        <w:rPr>
          <w:rFonts w:ascii="Arial" w:hAnsi="Arial" w:cs="Arial" w:hint="eastAsia"/>
          <w:bCs/>
          <w:color w:val="000000"/>
          <w:sz w:val="22"/>
          <w:szCs w:val="22"/>
        </w:rPr>
        <w:t>23 May.</w:t>
      </w:r>
      <w:r w:rsidR="00861255" w:rsidRPr="00981EFF">
        <w:rPr>
          <w:rFonts w:ascii="Arial" w:hAnsi="Arial" w:cs="Arial"/>
          <w:bCs/>
          <w:color w:val="000000"/>
          <w:sz w:val="22"/>
          <w:szCs w:val="22"/>
        </w:rPr>
        <w:t xml:space="preserve"> 202</w:t>
      </w:r>
      <w:bookmarkEnd w:id="0"/>
      <w:r w:rsidR="00861255">
        <w:rPr>
          <w:rFonts w:ascii="Arial" w:hAnsi="Arial" w:cs="Arial" w:hint="eastAsia"/>
          <w:bCs/>
          <w:color w:val="000000"/>
          <w:sz w:val="22"/>
          <w:szCs w:val="22"/>
        </w:rPr>
        <w:t>5</w:t>
      </w:r>
    </w:p>
    <w:p w14:paraId="6A931CDB" w14:textId="49C0A843" w:rsidR="00EB6E3D" w:rsidRPr="00981EFF" w:rsidRDefault="00EB6E3D" w:rsidP="00EB6E3D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Agenda Item: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177592" w:rsidRPr="00177592">
        <w:rPr>
          <w:rFonts w:ascii="Arial" w:hAnsi="Arial" w:cs="Arial"/>
          <w:bCs/>
          <w:color w:val="000000"/>
          <w:sz w:val="22"/>
          <w:szCs w:val="22"/>
          <w:lang w:val="en-GB"/>
        </w:rPr>
        <w:t>18.2. Support LP-WUS Indicating Paging Monitoring</w:t>
      </w:r>
    </w:p>
    <w:p w14:paraId="28C7009C" w14:textId="77777777" w:rsidR="00EB6E3D" w:rsidRPr="00981EFF" w:rsidRDefault="00EB6E3D" w:rsidP="00EB6E3D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Source: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>NTT DOCOMO INC.</w:t>
      </w:r>
    </w:p>
    <w:p w14:paraId="756F2E98" w14:textId="113DB3CD" w:rsidR="00EB6E3D" w:rsidRDefault="00EB6E3D" w:rsidP="00EB6E3D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Title: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956B01">
        <w:rPr>
          <w:rFonts w:ascii="Arial" w:hAnsi="Arial" w:cs="Arial" w:hint="eastAsia"/>
          <w:bCs/>
          <w:color w:val="000000"/>
          <w:sz w:val="22"/>
          <w:szCs w:val="22"/>
        </w:rPr>
        <w:t>Further</w:t>
      </w:r>
      <w:r w:rsidR="008B5D42" w:rsidRPr="008B5D42">
        <w:rPr>
          <w:rFonts w:ascii="Arial" w:hAnsi="Arial" w:cs="Arial"/>
          <w:bCs/>
          <w:color w:val="000000"/>
          <w:sz w:val="22"/>
          <w:szCs w:val="22"/>
        </w:rPr>
        <w:t xml:space="preserve"> discussion on LP-WUS</w:t>
      </w:r>
    </w:p>
    <w:p w14:paraId="455B79D3" w14:textId="77777777" w:rsidR="00EB6E3D" w:rsidRPr="00981EFF" w:rsidRDefault="00EB6E3D" w:rsidP="00EB6E3D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Document for: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  <w:t>Discussion, agreement</w:t>
      </w:r>
    </w:p>
    <w:p w14:paraId="19ABC207" w14:textId="77777777" w:rsidR="00E250A8" w:rsidRPr="008D2440" w:rsidRDefault="00E250A8">
      <w:pPr>
        <w:pStyle w:val="1"/>
      </w:pPr>
      <w:r w:rsidRPr="008D2440">
        <w:t>Introduction</w:t>
      </w:r>
    </w:p>
    <w:p w14:paraId="67A26926" w14:textId="50239DD5" w:rsidR="00840AD1" w:rsidRDefault="00956B01" w:rsidP="00EE18AA">
      <w:pPr>
        <w:spacing w:after="0"/>
      </w:pPr>
      <w:r>
        <w:rPr>
          <w:rFonts w:hint="eastAsia"/>
        </w:rPr>
        <w:t>In past meetings</w:t>
      </w:r>
      <w:r w:rsidR="008B5D42" w:rsidRPr="008B5D42">
        <w:t xml:space="preserve">, RAN3 </w:t>
      </w:r>
      <w:r>
        <w:rPr>
          <w:rFonts w:hint="eastAsia"/>
        </w:rPr>
        <w:t>achieved</w:t>
      </w:r>
      <w:r w:rsidR="008B5D42">
        <w:rPr>
          <w:rFonts w:hint="eastAsia"/>
        </w:rPr>
        <w:t xml:space="preserve"> following:</w:t>
      </w:r>
    </w:p>
    <w:p w14:paraId="55EA099B" w14:textId="77777777" w:rsidR="008B5D42" w:rsidRDefault="008B5D42" w:rsidP="00EE18AA">
      <w:pPr>
        <w:spacing w:after="0"/>
      </w:pPr>
    </w:p>
    <w:p w14:paraId="58FC28D8" w14:textId="7C9BD15E" w:rsidR="008B5D42" w:rsidRDefault="00956B01" w:rsidP="008B5D42">
      <w:pPr>
        <w:spacing w:after="0"/>
        <w:ind w:leftChars="100" w:left="220"/>
        <w:rPr>
          <w:rFonts w:eastAsia="Yu Gothic"/>
          <w:sz w:val="20"/>
          <w:szCs w:val="20"/>
        </w:rPr>
      </w:pPr>
      <w:r>
        <w:rPr>
          <w:rFonts w:eastAsia="Yu Gothic" w:hint="eastAsia"/>
          <w:sz w:val="20"/>
          <w:szCs w:val="20"/>
        </w:rPr>
        <w:t>[RAN3#125]</w:t>
      </w:r>
    </w:p>
    <w:p w14:paraId="45E25C00" w14:textId="72E4C120" w:rsidR="00956B01" w:rsidRPr="000B65CE" w:rsidRDefault="00956B01">
      <w:pPr>
        <w:pStyle w:val="af1"/>
        <w:numPr>
          <w:ilvl w:val="0"/>
          <w:numId w:val="9"/>
        </w:numPr>
        <w:spacing w:after="0"/>
        <w:ind w:leftChars="0"/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</w:pPr>
      <w:r w:rsidRPr="000B65CE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 xml:space="preserve">New IEs should be introduced to support LP-WUS on NG, </w:t>
      </w:r>
      <w:proofErr w:type="spellStart"/>
      <w:r w:rsidRPr="000B65CE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>Xn</w:t>
      </w:r>
      <w:proofErr w:type="spellEnd"/>
      <w:r w:rsidRPr="000B65CE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 xml:space="preserve"> and F1.</w:t>
      </w:r>
    </w:p>
    <w:p w14:paraId="767AD456" w14:textId="77777777" w:rsidR="00956B01" w:rsidRDefault="00956B01" w:rsidP="008B5D42">
      <w:pPr>
        <w:spacing w:after="0"/>
        <w:ind w:leftChars="100" w:left="220"/>
        <w:rPr>
          <w:rFonts w:eastAsia="Yu Gothic"/>
          <w:sz w:val="20"/>
          <w:szCs w:val="20"/>
        </w:rPr>
      </w:pPr>
    </w:p>
    <w:p w14:paraId="710E4F6C" w14:textId="50FE874A" w:rsidR="00956B01" w:rsidRDefault="00956B01" w:rsidP="008B5D42">
      <w:pPr>
        <w:spacing w:after="0"/>
        <w:ind w:leftChars="100" w:left="220"/>
        <w:rPr>
          <w:rFonts w:eastAsia="Yu Gothic"/>
          <w:sz w:val="20"/>
          <w:szCs w:val="20"/>
        </w:rPr>
      </w:pPr>
      <w:r>
        <w:rPr>
          <w:rFonts w:eastAsia="Yu Gothic" w:hint="eastAsia"/>
          <w:sz w:val="20"/>
          <w:szCs w:val="20"/>
        </w:rPr>
        <w:t>[RAN3#125bis]</w:t>
      </w:r>
    </w:p>
    <w:p w14:paraId="1A8E27A6" w14:textId="77777777" w:rsidR="000B65CE" w:rsidRPr="000B65CE" w:rsidRDefault="000B65CE">
      <w:pPr>
        <w:pStyle w:val="af1"/>
        <w:numPr>
          <w:ilvl w:val="0"/>
          <w:numId w:val="9"/>
        </w:numPr>
        <w:spacing w:after="0"/>
        <w:ind w:leftChars="0"/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</w:pPr>
      <w:r w:rsidRPr="000B65CE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>The LP-WUS assistance information IE, which includes the CN assigned subgroup ID for LP-WUS, is introduced in the NG paging message. FFS the number of the subgroups.</w:t>
      </w:r>
    </w:p>
    <w:p w14:paraId="5A93CDC4" w14:textId="77777777" w:rsidR="000B65CE" w:rsidRPr="000B65CE" w:rsidRDefault="000B65CE">
      <w:pPr>
        <w:pStyle w:val="af1"/>
        <w:numPr>
          <w:ilvl w:val="0"/>
          <w:numId w:val="9"/>
        </w:numPr>
        <w:spacing w:after="0"/>
        <w:ind w:leftChars="0"/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</w:pPr>
      <w:r w:rsidRPr="000B65CE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 xml:space="preserve">The LP-WUS assistance information IE is introduced in the NGAP core Networking assistance information IE to assist anchor </w:t>
      </w:r>
      <w:proofErr w:type="spellStart"/>
      <w:r w:rsidRPr="000B65CE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>gNB</w:t>
      </w:r>
      <w:proofErr w:type="spellEnd"/>
      <w:r w:rsidRPr="000B65CE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 xml:space="preserve"> to initiate RAN paging. FFS the number of the subgroups. </w:t>
      </w:r>
    </w:p>
    <w:p w14:paraId="6DE9BA09" w14:textId="77777777" w:rsidR="000B65CE" w:rsidRPr="000B65CE" w:rsidRDefault="000B65CE">
      <w:pPr>
        <w:pStyle w:val="af1"/>
        <w:numPr>
          <w:ilvl w:val="0"/>
          <w:numId w:val="9"/>
        </w:numPr>
        <w:spacing w:after="0"/>
        <w:ind w:leftChars="0"/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</w:pPr>
      <w:r w:rsidRPr="000B65CE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>The LP-WUS assistance information IE, which indicates the CN assigned subgroup ID for LP-WUS, is introduced in F1 paging message for CN paging and RAN paging. FFS the number of the subgroups.</w:t>
      </w:r>
    </w:p>
    <w:p w14:paraId="3A92DE23" w14:textId="77777777" w:rsidR="000B65CE" w:rsidRPr="000B65CE" w:rsidRDefault="000B65CE">
      <w:pPr>
        <w:pStyle w:val="af1"/>
        <w:numPr>
          <w:ilvl w:val="0"/>
          <w:numId w:val="9"/>
        </w:numPr>
        <w:spacing w:after="0"/>
        <w:ind w:leftChars="0"/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</w:pPr>
      <w:r w:rsidRPr="000B65CE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 xml:space="preserve">Introducing LP-WUS subgrouping capability related information into F1 paging message for UE_ID based subgrouping. </w:t>
      </w:r>
      <w:r w:rsidRPr="000B65CE">
        <w:rPr>
          <w:rFonts w:ascii="Calibri" w:hAnsi="Calibri" w:cs="Calibri"/>
          <w:b/>
          <w:color w:val="0000FF"/>
          <w:sz w:val="18"/>
          <w:szCs w:val="18"/>
        </w:rPr>
        <w:t>FFS on per UE or per cell. FFS for CN based subgrouping.</w:t>
      </w:r>
    </w:p>
    <w:p w14:paraId="293AB40C" w14:textId="26F402C3" w:rsidR="00956B01" w:rsidRPr="000B65CE" w:rsidRDefault="000B65CE">
      <w:pPr>
        <w:pStyle w:val="af1"/>
        <w:numPr>
          <w:ilvl w:val="0"/>
          <w:numId w:val="9"/>
        </w:numPr>
        <w:spacing w:after="0"/>
        <w:ind w:leftChars="0"/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</w:pPr>
      <w:r w:rsidRPr="000B65CE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 xml:space="preserve">The </w:t>
      </w:r>
      <w:proofErr w:type="spellStart"/>
      <w:r w:rsidRPr="000B65CE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>gNB</w:t>
      </w:r>
      <w:proofErr w:type="spellEnd"/>
      <w:r w:rsidRPr="000B65CE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 xml:space="preserve">-DU is responsible to generate and broadcast the LP-WUS related configuration, including LP-SS configuration, LP-WUS configuration. </w:t>
      </w:r>
      <w:r w:rsidRPr="000B65CE">
        <w:rPr>
          <w:rFonts w:ascii="Calibri" w:hAnsi="Calibri" w:cs="Calibri"/>
          <w:b/>
          <w:color w:val="0000FF"/>
          <w:sz w:val="18"/>
          <w:szCs w:val="18"/>
        </w:rPr>
        <w:t>FFS on entry/exit condition for LP-WUS monitoring.</w:t>
      </w:r>
    </w:p>
    <w:p w14:paraId="1A152598" w14:textId="77777777" w:rsidR="00956B01" w:rsidRDefault="00956B01" w:rsidP="008B5D42">
      <w:pPr>
        <w:spacing w:after="0"/>
        <w:ind w:leftChars="100" w:left="220"/>
        <w:rPr>
          <w:rFonts w:eastAsia="Yu Gothic"/>
          <w:sz w:val="20"/>
          <w:szCs w:val="20"/>
        </w:rPr>
      </w:pPr>
    </w:p>
    <w:p w14:paraId="7C2BFA9D" w14:textId="13BC56B0" w:rsidR="00943558" w:rsidRDefault="00943558" w:rsidP="008B5D42">
      <w:pPr>
        <w:spacing w:after="0"/>
        <w:ind w:leftChars="100" w:left="220"/>
        <w:rPr>
          <w:rFonts w:eastAsia="Yu Gothic"/>
          <w:sz w:val="20"/>
          <w:szCs w:val="20"/>
        </w:rPr>
      </w:pPr>
      <w:r>
        <w:rPr>
          <w:rFonts w:eastAsia="Yu Gothic" w:hint="eastAsia"/>
          <w:sz w:val="20"/>
          <w:szCs w:val="20"/>
        </w:rPr>
        <w:t>[RAN3#126]</w:t>
      </w:r>
    </w:p>
    <w:p w14:paraId="670560C6" w14:textId="77777777" w:rsidR="00943558" w:rsidRPr="00943558" w:rsidRDefault="00943558" w:rsidP="00943558">
      <w:pPr>
        <w:pStyle w:val="af1"/>
        <w:numPr>
          <w:ilvl w:val="0"/>
          <w:numId w:val="10"/>
        </w:numPr>
        <w:spacing w:after="0"/>
        <w:ind w:leftChars="0"/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</w:pPr>
      <w:r w:rsidRPr="00943558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 xml:space="preserve">WA: the anchor </w:t>
      </w:r>
      <w:proofErr w:type="spellStart"/>
      <w:r w:rsidRPr="00943558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>gNB</w:t>
      </w:r>
      <w:proofErr w:type="spellEnd"/>
      <w:r w:rsidRPr="00943558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 xml:space="preserve"> provides the new LP-WUS paging subgrouping assistance information IE into the </w:t>
      </w:r>
      <w:proofErr w:type="spellStart"/>
      <w:r w:rsidRPr="00943558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>Xn</w:t>
      </w:r>
      <w:proofErr w:type="spellEnd"/>
      <w:r w:rsidRPr="00943558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 xml:space="preserve"> RAN paging message including CN assigned subgroup ID.</w:t>
      </w:r>
    </w:p>
    <w:p w14:paraId="3031FAB2" w14:textId="77777777" w:rsidR="00943558" w:rsidRPr="00943558" w:rsidRDefault="00943558" w:rsidP="00943558">
      <w:pPr>
        <w:pStyle w:val="af1"/>
        <w:numPr>
          <w:ilvl w:val="0"/>
          <w:numId w:val="10"/>
        </w:numPr>
        <w:spacing w:after="0"/>
        <w:ind w:leftChars="0"/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</w:pPr>
      <w:r w:rsidRPr="00943558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 xml:space="preserve">It is </w:t>
      </w:r>
      <w:proofErr w:type="spellStart"/>
      <w:r w:rsidRPr="00943558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>gNB</w:t>
      </w:r>
      <w:proofErr w:type="spellEnd"/>
      <w:r w:rsidRPr="00943558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>-DU responsibility to generate and broadcast the entry/exit condition for LP-WUS monitoring for RRC_IDLE and RRC_INACTIVE.</w:t>
      </w:r>
    </w:p>
    <w:p w14:paraId="78F70741" w14:textId="55AEDBC5" w:rsidR="00943558" w:rsidRPr="00943558" w:rsidRDefault="00943558" w:rsidP="00943558">
      <w:pPr>
        <w:pStyle w:val="af1"/>
        <w:numPr>
          <w:ilvl w:val="0"/>
          <w:numId w:val="10"/>
        </w:numPr>
        <w:spacing w:after="0"/>
        <w:ind w:leftChars="0"/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</w:pPr>
      <w:r w:rsidRPr="00943558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>NG-RAN node can acquire the total number of CN assigned subgrouping via OAM.</w:t>
      </w:r>
    </w:p>
    <w:p w14:paraId="16BF5A9A" w14:textId="45624FBB" w:rsidR="00943558" w:rsidRPr="00943558" w:rsidRDefault="00943558" w:rsidP="00943558">
      <w:pPr>
        <w:pStyle w:val="af1"/>
        <w:numPr>
          <w:ilvl w:val="0"/>
          <w:numId w:val="10"/>
        </w:numPr>
        <w:spacing w:after="0"/>
        <w:ind w:leftChars="0"/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</w:pPr>
      <w:r w:rsidRPr="00943558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>WA: Introducing LP-WUS subgrouping support indication per-cell in F1 paging message. This applies for both UE_ID based subgrouping and CN based subgrouping.</w:t>
      </w:r>
    </w:p>
    <w:p w14:paraId="610DD901" w14:textId="77777777" w:rsidR="00943558" w:rsidRDefault="00943558" w:rsidP="008B5D42">
      <w:pPr>
        <w:spacing w:after="0"/>
        <w:ind w:leftChars="100" w:left="220"/>
        <w:rPr>
          <w:rFonts w:eastAsia="Yu Gothic"/>
          <w:sz w:val="20"/>
          <w:szCs w:val="20"/>
        </w:rPr>
      </w:pPr>
    </w:p>
    <w:p w14:paraId="7A5641ED" w14:textId="5BD693F9" w:rsidR="007E41DC" w:rsidRDefault="007E41DC" w:rsidP="008B5D42">
      <w:pPr>
        <w:spacing w:after="0"/>
        <w:ind w:leftChars="100" w:left="220"/>
        <w:rPr>
          <w:rFonts w:eastAsia="Yu Gothic"/>
          <w:sz w:val="20"/>
          <w:szCs w:val="20"/>
        </w:rPr>
      </w:pPr>
      <w:r>
        <w:rPr>
          <w:rFonts w:eastAsia="Yu Gothic" w:hint="eastAsia"/>
          <w:sz w:val="20"/>
          <w:szCs w:val="20"/>
        </w:rPr>
        <w:t>[RAN3#127]</w:t>
      </w:r>
    </w:p>
    <w:p w14:paraId="26538B52" w14:textId="1491946E" w:rsidR="007E41DC" w:rsidRPr="007E41DC" w:rsidRDefault="007E41DC" w:rsidP="007E41DC">
      <w:pPr>
        <w:pStyle w:val="af1"/>
        <w:numPr>
          <w:ilvl w:val="0"/>
          <w:numId w:val="14"/>
        </w:numPr>
        <w:spacing w:after="0"/>
        <w:ind w:leftChars="0"/>
        <w:rPr>
          <w:rFonts w:ascii="Calibri" w:hAnsi="Calibri" w:cs="Calibri"/>
          <w:b/>
          <w:color w:val="0000FF"/>
          <w:sz w:val="18"/>
          <w:szCs w:val="18"/>
        </w:rPr>
      </w:pPr>
      <w:r w:rsidRPr="007E41DC">
        <w:rPr>
          <w:rFonts w:ascii="Calibri" w:hAnsi="Calibri" w:cs="Calibri" w:hint="eastAsia"/>
          <w:b/>
          <w:color w:val="0000FF"/>
          <w:sz w:val="18"/>
          <w:szCs w:val="18"/>
        </w:rPr>
        <w:t>For the following issues, including Extended UE Identity Index</w:t>
      </w:r>
      <w:r w:rsidRPr="007E41DC">
        <w:rPr>
          <w:rFonts w:ascii="Calibri" w:hAnsi="Calibri" w:cs="Calibri" w:hint="eastAsia"/>
          <w:b/>
          <w:color w:val="0000FF"/>
          <w:sz w:val="18"/>
          <w:szCs w:val="18"/>
        </w:rPr>
        <w:t>、</w:t>
      </w:r>
      <w:r w:rsidRPr="007E41DC">
        <w:rPr>
          <w:rFonts w:ascii="Calibri" w:hAnsi="Calibri" w:cs="Calibri" w:hint="eastAsia"/>
          <w:b/>
          <w:color w:val="0000FF"/>
          <w:sz w:val="18"/>
          <w:szCs w:val="18"/>
        </w:rPr>
        <w:t>The maximum value of CN subgroup ID</w:t>
      </w:r>
      <w:r w:rsidRPr="007E41DC">
        <w:rPr>
          <w:rFonts w:ascii="Calibri" w:hAnsi="Calibri" w:cs="Calibri" w:hint="eastAsia"/>
          <w:b/>
          <w:color w:val="0000FF"/>
          <w:sz w:val="18"/>
          <w:szCs w:val="18"/>
        </w:rPr>
        <w:t>、</w:t>
      </w:r>
      <w:r w:rsidRPr="007E41DC">
        <w:rPr>
          <w:rFonts w:ascii="Calibri" w:hAnsi="Calibri" w:cs="Calibri" w:hint="eastAsia"/>
          <w:b/>
          <w:color w:val="0000FF"/>
          <w:sz w:val="18"/>
          <w:szCs w:val="18"/>
        </w:rPr>
        <w:t>Emergency call back</w:t>
      </w:r>
      <w:r w:rsidRPr="007E41DC">
        <w:rPr>
          <w:rFonts w:ascii="Calibri" w:hAnsi="Calibri" w:cs="Calibri" w:hint="eastAsia"/>
          <w:b/>
          <w:color w:val="0000FF"/>
          <w:sz w:val="18"/>
          <w:szCs w:val="18"/>
        </w:rPr>
        <w:t>、</w:t>
      </w:r>
      <w:r w:rsidRPr="007E41DC">
        <w:rPr>
          <w:rFonts w:ascii="Calibri" w:hAnsi="Calibri" w:cs="Calibri" w:hint="eastAsia"/>
          <w:b/>
          <w:color w:val="0000FF"/>
          <w:sz w:val="18"/>
          <w:szCs w:val="18"/>
        </w:rPr>
        <w:t xml:space="preserve">the terminology of </w:t>
      </w:r>
      <w:r w:rsidRPr="007E41DC">
        <w:rPr>
          <w:rFonts w:ascii="Calibri" w:hAnsi="Calibri" w:cs="Calibri" w:hint="eastAsia"/>
          <w:b/>
          <w:color w:val="0000FF"/>
          <w:sz w:val="18"/>
          <w:szCs w:val="18"/>
        </w:rPr>
        <w:t>“</w:t>
      </w:r>
      <w:r w:rsidRPr="007E41DC">
        <w:rPr>
          <w:rFonts w:ascii="Calibri" w:hAnsi="Calibri" w:cs="Calibri" w:hint="eastAsia"/>
          <w:b/>
          <w:color w:val="0000FF"/>
          <w:sz w:val="18"/>
          <w:szCs w:val="18"/>
        </w:rPr>
        <w:t>LP-WUS</w:t>
      </w:r>
      <w:r w:rsidRPr="007E41DC">
        <w:rPr>
          <w:rFonts w:ascii="Calibri" w:hAnsi="Calibri" w:cs="Calibri" w:hint="eastAsia"/>
          <w:b/>
          <w:color w:val="0000FF"/>
          <w:sz w:val="18"/>
          <w:szCs w:val="18"/>
        </w:rPr>
        <w:t>”、</w:t>
      </w:r>
      <w:r w:rsidRPr="007E41DC">
        <w:rPr>
          <w:rFonts w:ascii="Calibri" w:hAnsi="Calibri" w:cs="Calibri" w:hint="eastAsia"/>
          <w:b/>
          <w:color w:val="0000FF"/>
          <w:sz w:val="18"/>
          <w:szCs w:val="18"/>
        </w:rPr>
        <w:t xml:space="preserve"> the LP-WUS node capability need more inputs from other WGs.</w:t>
      </w:r>
    </w:p>
    <w:p w14:paraId="67C77E1F" w14:textId="77777777" w:rsidR="007E41DC" w:rsidRDefault="007E41DC" w:rsidP="008B5D42">
      <w:pPr>
        <w:spacing w:after="0"/>
        <w:ind w:leftChars="100" w:left="220"/>
        <w:rPr>
          <w:rFonts w:eastAsia="Yu Gothic"/>
          <w:sz w:val="20"/>
          <w:szCs w:val="20"/>
        </w:rPr>
      </w:pPr>
    </w:p>
    <w:p w14:paraId="77D926C8" w14:textId="543E1F22" w:rsidR="00514255" w:rsidRDefault="00514255" w:rsidP="008B5D42">
      <w:pPr>
        <w:spacing w:after="0"/>
        <w:ind w:leftChars="100" w:left="220"/>
        <w:rPr>
          <w:rFonts w:eastAsia="Yu Gothic"/>
          <w:sz w:val="20"/>
          <w:szCs w:val="20"/>
        </w:rPr>
      </w:pPr>
      <w:r>
        <w:rPr>
          <w:rFonts w:eastAsia="Yu Gothic" w:hint="eastAsia"/>
          <w:sz w:val="20"/>
          <w:szCs w:val="20"/>
        </w:rPr>
        <w:t>[RAN3#127bis]</w:t>
      </w:r>
    </w:p>
    <w:p w14:paraId="3FCF0C36" w14:textId="30095036" w:rsidR="00514255" w:rsidRPr="00514255" w:rsidRDefault="00514255" w:rsidP="00514255">
      <w:pPr>
        <w:pStyle w:val="af1"/>
        <w:numPr>
          <w:ilvl w:val="0"/>
          <w:numId w:val="10"/>
        </w:numPr>
        <w:spacing w:after="0"/>
        <w:ind w:leftChars="0"/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</w:pPr>
      <w:r w:rsidRPr="00514255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>The maximum number of subgroups is decided to 31.</w:t>
      </w:r>
    </w:p>
    <w:p w14:paraId="52BD8FBF" w14:textId="7C932E62" w:rsidR="00514255" w:rsidRPr="00514255" w:rsidRDefault="00514255" w:rsidP="00514255">
      <w:pPr>
        <w:pStyle w:val="af1"/>
        <w:numPr>
          <w:ilvl w:val="0"/>
          <w:numId w:val="10"/>
        </w:numPr>
        <w:spacing w:after="0"/>
        <w:ind w:leftChars="0"/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</w:pPr>
      <w:r w:rsidRPr="00514255">
        <w:rPr>
          <w:rFonts w:ascii="Calibri" w:eastAsia="SimSun" w:hAnsi="Calibri" w:cs="Calibri"/>
          <w:b/>
          <w:bCs/>
          <w:color w:val="008000"/>
          <w:sz w:val="18"/>
          <w:szCs w:val="18"/>
          <w:lang w:eastAsia="zh-CN"/>
        </w:rPr>
        <w:t>Turn the working assumption into agreement and remove the FFS on the presence of the LP-WUS Subgrouping Support Indication IE per cell in the F1AP Paging message.</w:t>
      </w:r>
    </w:p>
    <w:p w14:paraId="42E2444E" w14:textId="77777777" w:rsidR="00514255" w:rsidRPr="00514255" w:rsidRDefault="00514255" w:rsidP="00514255">
      <w:pPr>
        <w:pStyle w:val="af1"/>
        <w:numPr>
          <w:ilvl w:val="0"/>
          <w:numId w:val="14"/>
        </w:numPr>
        <w:spacing w:after="0"/>
        <w:ind w:leftChars="0"/>
        <w:rPr>
          <w:rFonts w:ascii="Calibri" w:hAnsi="Calibri" w:cs="Calibri"/>
          <w:b/>
          <w:color w:val="FF0000"/>
          <w:sz w:val="18"/>
          <w:szCs w:val="18"/>
        </w:rPr>
      </w:pPr>
      <w:r w:rsidRPr="00514255">
        <w:rPr>
          <w:rFonts w:ascii="Calibri" w:hAnsi="Calibri" w:cs="Calibri"/>
          <w:b/>
          <w:color w:val="FF0000"/>
          <w:sz w:val="18"/>
          <w:szCs w:val="18"/>
        </w:rPr>
        <w:t>RAN3 will not send an LS to SA3 regarding this issue.</w:t>
      </w:r>
    </w:p>
    <w:p w14:paraId="07DE8BBA" w14:textId="7D6336AE" w:rsidR="00514255" w:rsidRPr="00514255" w:rsidRDefault="00514255" w:rsidP="00514255">
      <w:pPr>
        <w:pStyle w:val="af1"/>
        <w:numPr>
          <w:ilvl w:val="0"/>
          <w:numId w:val="14"/>
        </w:numPr>
        <w:spacing w:after="0"/>
        <w:ind w:leftChars="0"/>
        <w:rPr>
          <w:rFonts w:ascii="Calibri" w:hAnsi="Calibri" w:cs="Calibri"/>
          <w:b/>
          <w:color w:val="0000FF"/>
          <w:sz w:val="18"/>
          <w:szCs w:val="18"/>
        </w:rPr>
      </w:pPr>
      <w:r w:rsidRPr="00514255">
        <w:rPr>
          <w:rFonts w:ascii="Calibri" w:hAnsi="Calibri" w:cs="Calibri"/>
          <w:b/>
          <w:color w:val="0000FF"/>
          <w:sz w:val="18"/>
          <w:szCs w:val="18"/>
        </w:rPr>
        <w:t>Whether Extended UE Identity Index or Hashed UE_ID is used and how many bits are needed for UE_ID is pending on RAN2.</w:t>
      </w:r>
    </w:p>
    <w:p w14:paraId="69733FDB" w14:textId="77777777" w:rsidR="008B5D42" w:rsidRDefault="008B5D42" w:rsidP="00840AD1">
      <w:pPr>
        <w:spacing w:after="0"/>
        <w:rPr>
          <w:rFonts w:eastAsia="Yu Gothic"/>
          <w:sz w:val="20"/>
          <w:szCs w:val="20"/>
        </w:rPr>
      </w:pPr>
    </w:p>
    <w:p w14:paraId="4F457356" w14:textId="32BB4DD1" w:rsidR="00840AD1" w:rsidRDefault="0097399C" w:rsidP="00840AD1">
      <w:pPr>
        <w:spacing w:after="0"/>
      </w:pPr>
      <w:r w:rsidRPr="0097399C">
        <w:t xml:space="preserve">This document </w:t>
      </w:r>
      <w:r w:rsidR="00514255">
        <w:rPr>
          <w:rFonts w:hint="eastAsia"/>
        </w:rPr>
        <w:t>summaries current situations and discussions</w:t>
      </w:r>
      <w:r w:rsidR="008B5D42" w:rsidRPr="008B5D42">
        <w:t>.</w:t>
      </w:r>
    </w:p>
    <w:p w14:paraId="3D048D11" w14:textId="02B24760" w:rsidR="004843C8" w:rsidRDefault="004843C8">
      <w:pPr>
        <w:spacing w:after="0"/>
        <w:rPr>
          <w:rFonts w:ascii="Calibri" w:eastAsia="Yu Gothic" w:hAnsi="Calibri" w:cs="Calibri"/>
          <w:color w:val="0000FF"/>
          <w:sz w:val="18"/>
          <w:szCs w:val="18"/>
        </w:rPr>
      </w:pPr>
      <w:r>
        <w:rPr>
          <w:rFonts w:ascii="Calibri" w:eastAsia="Yu Gothic" w:hAnsi="Calibri" w:cs="Calibri"/>
          <w:color w:val="0000FF"/>
          <w:sz w:val="18"/>
          <w:szCs w:val="18"/>
        </w:rPr>
        <w:br w:type="page"/>
      </w:r>
    </w:p>
    <w:p w14:paraId="6E5DBE82" w14:textId="1E6816F5" w:rsidR="00E250A8" w:rsidRPr="00EF0F32" w:rsidRDefault="00153462">
      <w:pPr>
        <w:pStyle w:val="1"/>
      </w:pPr>
      <w:r w:rsidRPr="00EF0F32">
        <w:lastRenderedPageBreak/>
        <w:t>Discussion</w:t>
      </w:r>
    </w:p>
    <w:p w14:paraId="5B96A429" w14:textId="541C398A" w:rsidR="00B15591" w:rsidRPr="00B15591" w:rsidRDefault="00342352" w:rsidP="003B3EB0">
      <w:pPr>
        <w:pStyle w:val="21"/>
        <w:rPr>
          <w:sz w:val="22"/>
          <w:szCs w:val="21"/>
        </w:rPr>
      </w:pPr>
      <w:r>
        <w:rPr>
          <w:rFonts w:hint="eastAsia"/>
          <w:sz w:val="22"/>
          <w:szCs w:val="21"/>
        </w:rPr>
        <w:t>Stage 3</w:t>
      </w:r>
    </w:p>
    <w:p w14:paraId="164BFFE1" w14:textId="37105FFA" w:rsidR="00060BEA" w:rsidRPr="00060BEA" w:rsidRDefault="00060BEA" w:rsidP="007D5FAA">
      <w:r w:rsidRPr="00060BEA">
        <w:t>At the previous meeting, it was agreed that the maximum number of subgroups should be 31. In the existing PEIPS Assistance Information, subgroups are defined as 0.. 7. Based on LS [</w:t>
      </w:r>
      <w:r>
        <w:rPr>
          <w:rFonts w:hint="eastAsia"/>
        </w:rPr>
        <w:t>1</w:t>
      </w:r>
      <w:r w:rsidRPr="00060BEA">
        <w:t>] from RAN2, the minimum number of subgroup IDs is 0. Therefore, CN subgroup IDs in NG/</w:t>
      </w:r>
      <w:proofErr w:type="spellStart"/>
      <w:r w:rsidRPr="00060BEA">
        <w:t>Xn</w:t>
      </w:r>
      <w:proofErr w:type="spellEnd"/>
      <w:r w:rsidRPr="00060BEA">
        <w:t>/F1 stage3 should be defined as 0.. 30.</w:t>
      </w:r>
    </w:p>
    <w:p w14:paraId="10346D92" w14:textId="713A8324" w:rsidR="007D5FAA" w:rsidRDefault="007D5FAA" w:rsidP="004225F4">
      <w:pPr>
        <w:pStyle w:val="ProposalandObservation"/>
      </w:pPr>
      <w:r>
        <w:rPr>
          <w:rFonts w:hint="eastAsia"/>
        </w:rPr>
        <w:t xml:space="preserve">Proposal </w:t>
      </w:r>
      <w:r w:rsidR="00F775A0">
        <w:rPr>
          <w:rFonts w:hint="eastAsia"/>
        </w:rPr>
        <w:t>1</w:t>
      </w:r>
      <w:r w:rsidRPr="00AB5A81">
        <w:t>:</w:t>
      </w:r>
      <w:r>
        <w:tab/>
      </w:r>
      <w:r w:rsidR="00E915CB" w:rsidRPr="003E4489">
        <w:rPr>
          <w:rFonts w:hint="eastAsia"/>
          <w:i/>
          <w:iCs/>
        </w:rPr>
        <w:t>LP-WUS CN Subgroup ID</w:t>
      </w:r>
      <w:r w:rsidR="00E915CB">
        <w:rPr>
          <w:rFonts w:hint="eastAsia"/>
        </w:rPr>
        <w:t xml:space="preserve"> within </w:t>
      </w:r>
      <w:r w:rsidR="00E915CB" w:rsidRPr="003E4489">
        <w:rPr>
          <w:i/>
          <w:iCs/>
        </w:rPr>
        <w:t>LP-WUSPS Assistance Information</w:t>
      </w:r>
      <w:r w:rsidR="00E915CB">
        <w:rPr>
          <w:rFonts w:hint="eastAsia"/>
        </w:rPr>
        <w:t xml:space="preserve"> should be defined as INTEGER (0..30, </w:t>
      </w:r>
      <w:r w:rsidR="00E915CB">
        <w:t>…</w:t>
      </w:r>
      <w:r w:rsidR="00E915CB">
        <w:rPr>
          <w:rFonts w:hint="eastAsia"/>
        </w:rPr>
        <w:t xml:space="preserve">) in </w:t>
      </w:r>
      <w:r w:rsidR="003E4489">
        <w:rPr>
          <w:rFonts w:hint="eastAsia"/>
        </w:rPr>
        <w:t>NGAP/</w:t>
      </w:r>
      <w:proofErr w:type="spellStart"/>
      <w:r w:rsidR="003E4489">
        <w:rPr>
          <w:rFonts w:hint="eastAsia"/>
        </w:rPr>
        <w:t>XnAP</w:t>
      </w:r>
      <w:proofErr w:type="spellEnd"/>
      <w:r w:rsidR="003E4489">
        <w:rPr>
          <w:rFonts w:hint="eastAsia"/>
        </w:rPr>
        <w:t>/F1AP.</w:t>
      </w:r>
    </w:p>
    <w:p w14:paraId="1F2C8B01" w14:textId="77777777" w:rsidR="00201320" w:rsidRDefault="00201320" w:rsidP="001A4369">
      <w:pPr>
        <w:pStyle w:val="ProposalandObservation"/>
      </w:pPr>
    </w:p>
    <w:p w14:paraId="11B12BAD" w14:textId="77777777" w:rsidR="00C91429" w:rsidRDefault="00C91429" w:rsidP="001A4369">
      <w:pPr>
        <w:pStyle w:val="ProposalandObservation"/>
      </w:pPr>
    </w:p>
    <w:p w14:paraId="4EED4C94" w14:textId="2F0D112B" w:rsidR="00342352" w:rsidRPr="00B15591" w:rsidRDefault="00342352" w:rsidP="00342352">
      <w:pPr>
        <w:pStyle w:val="21"/>
        <w:rPr>
          <w:sz w:val="22"/>
          <w:szCs w:val="21"/>
        </w:rPr>
      </w:pPr>
      <w:r>
        <w:rPr>
          <w:rFonts w:hint="eastAsia"/>
          <w:sz w:val="22"/>
          <w:szCs w:val="21"/>
        </w:rPr>
        <w:t>UE Identity Index</w:t>
      </w:r>
    </w:p>
    <w:p w14:paraId="11BCA870" w14:textId="03C67BA6" w:rsidR="00060BEA" w:rsidRDefault="00060BEA" w:rsidP="00342352">
      <w:r w:rsidRPr="00060BEA">
        <w:t>According to the LS</w:t>
      </w:r>
      <w:r>
        <w:rPr>
          <w:rFonts w:hint="eastAsia"/>
        </w:rPr>
        <w:t xml:space="preserve"> </w:t>
      </w:r>
      <w:r w:rsidRPr="00060BEA">
        <w:t>[</w:t>
      </w:r>
      <w:r>
        <w:rPr>
          <w:rFonts w:hint="eastAsia"/>
        </w:rPr>
        <w:t>1</w:t>
      </w:r>
      <w:r w:rsidRPr="00060BEA">
        <w:t>] from RAN2, the Subgroup ID for LP-WUS specified in 38.304 is calculated using the 5G-S-TMSI mod X as well as PEI, and this X is up to 1048576 (1024*4*8*32), so it is necessary to introduce</w:t>
      </w:r>
      <w:r w:rsidR="00126AC0">
        <w:rPr>
          <w:rFonts w:hint="eastAsia"/>
        </w:rPr>
        <w:t xml:space="preserve"> new</w:t>
      </w:r>
      <w:r w:rsidRPr="00060BEA">
        <w:t xml:space="preserve"> IE carrying UE Identity Index of at least 20bit length into NGAP/</w:t>
      </w:r>
      <w:proofErr w:type="spellStart"/>
      <w:r w:rsidRPr="00060BEA">
        <w:t>XnAP</w:t>
      </w:r>
      <w:proofErr w:type="spellEnd"/>
      <w:r w:rsidRPr="00060BEA">
        <w:t>/F1AP. The following 2 methods were discussed in the offline email discussion.</w:t>
      </w:r>
    </w:p>
    <w:p w14:paraId="121BB5B6" w14:textId="795308EE" w:rsidR="00664B96" w:rsidRDefault="00060BEA" w:rsidP="00060BEA">
      <w:pPr>
        <w:ind w:leftChars="100" w:left="220"/>
      </w:pPr>
      <w:r>
        <w:rPr>
          <w:rFonts w:hint="eastAsia"/>
        </w:rPr>
        <w:t xml:space="preserve">Opt1: </w:t>
      </w:r>
      <w:r w:rsidR="00664B96">
        <w:rPr>
          <w:rFonts w:hint="eastAsia"/>
        </w:rPr>
        <w:t>Introduce new UE ID related IE with 20 bit</w:t>
      </w:r>
    </w:p>
    <w:p w14:paraId="4C16C801" w14:textId="2CBB3735" w:rsidR="00664B96" w:rsidRDefault="00060BEA" w:rsidP="00060BEA">
      <w:pPr>
        <w:ind w:leftChars="100" w:left="220"/>
      </w:pPr>
      <w:r>
        <w:rPr>
          <w:rFonts w:hint="eastAsia"/>
        </w:rPr>
        <w:t xml:space="preserve">Opt2: </w:t>
      </w:r>
      <w:r w:rsidR="00664B96">
        <w:rPr>
          <w:rFonts w:hint="eastAsia"/>
        </w:rPr>
        <w:t>Introduce new UE ID related IE with 5bits and receiving node concatenate it with legacy 16 bits Extended UE Identity Index.</w:t>
      </w:r>
    </w:p>
    <w:p w14:paraId="2323CAC6" w14:textId="294D3D71" w:rsidR="00060BEA" w:rsidRPr="00664B96" w:rsidRDefault="00060BEA" w:rsidP="00664B96">
      <w:r w:rsidRPr="00060BEA">
        <w:t xml:space="preserve">While both seem to work, we do not see the benefit of </w:t>
      </w:r>
      <w:r>
        <w:rPr>
          <w:rFonts w:hint="eastAsia"/>
        </w:rPr>
        <w:t>forcing</w:t>
      </w:r>
      <w:r w:rsidRPr="00060BEA">
        <w:t xml:space="preserve"> the receiving node to concatenate two IEs, which is not normal</w:t>
      </w:r>
      <w:r>
        <w:rPr>
          <w:rFonts w:hint="eastAsia"/>
        </w:rPr>
        <w:t xml:space="preserve"> way in RAN3 specs</w:t>
      </w:r>
      <w:r w:rsidRPr="00060BEA">
        <w:t xml:space="preserve">, to avoid an overhead due to 16bit overlap when </w:t>
      </w:r>
      <w:r>
        <w:rPr>
          <w:rFonts w:hint="eastAsia"/>
        </w:rPr>
        <w:t xml:space="preserve">both </w:t>
      </w:r>
      <w:r w:rsidRPr="00060BEA">
        <w:t xml:space="preserve">legacy and new IEs are sent. Therefore, we </w:t>
      </w:r>
      <w:r>
        <w:rPr>
          <w:rFonts w:hint="eastAsia"/>
        </w:rPr>
        <w:t>propose</w:t>
      </w:r>
      <w:r w:rsidRPr="00060BEA">
        <w:t xml:space="preserve"> just introducing a new 20bit IE</w:t>
      </w:r>
      <w:r>
        <w:rPr>
          <w:rFonts w:hint="eastAsia"/>
        </w:rPr>
        <w:t xml:space="preserve">, i.e. </w:t>
      </w:r>
      <w:r w:rsidRPr="00060BEA">
        <w:t>Opt1.</w:t>
      </w:r>
    </w:p>
    <w:p w14:paraId="06DB886A" w14:textId="3AE663C4" w:rsidR="00342352" w:rsidRDefault="00342352" w:rsidP="00342352">
      <w:pPr>
        <w:pStyle w:val="ProposalandObservation"/>
      </w:pPr>
      <w:r>
        <w:rPr>
          <w:rFonts w:hint="eastAsia"/>
        </w:rPr>
        <w:t xml:space="preserve">Proposal </w:t>
      </w:r>
      <w:r w:rsidR="00F775A0">
        <w:rPr>
          <w:rFonts w:hint="eastAsia"/>
        </w:rPr>
        <w:t>2</w:t>
      </w:r>
      <w:r w:rsidRPr="00AB5A81">
        <w:t>:</w:t>
      </w:r>
      <w:r>
        <w:tab/>
      </w:r>
      <w:r w:rsidR="00664B96">
        <w:rPr>
          <w:rFonts w:hint="eastAsia"/>
        </w:rPr>
        <w:t>Introduce new IE for UE Identity Index with 20bits</w:t>
      </w:r>
      <w:r w:rsidR="006B33C8">
        <w:rPr>
          <w:rFonts w:hint="eastAsia"/>
        </w:rPr>
        <w:t>, which is used to calculate LP-WUS subgroup ID</w:t>
      </w:r>
      <w:r w:rsidRPr="00201320">
        <w:t>.</w:t>
      </w:r>
    </w:p>
    <w:p w14:paraId="120C8A6B" w14:textId="4609628A" w:rsidR="000F5225" w:rsidRDefault="000F5225" w:rsidP="000F5225">
      <w:pPr>
        <w:pStyle w:val="ProposalandObservation"/>
        <w:ind w:left="2" w:firstLineChars="0" w:firstLine="0"/>
        <w:rPr>
          <w:b w:val="0"/>
          <w:bCs w:val="0"/>
        </w:rPr>
      </w:pPr>
      <w:r w:rsidRPr="000F5225">
        <w:rPr>
          <w:b w:val="0"/>
          <w:bCs w:val="0"/>
        </w:rPr>
        <w:t>The behavior of nodes that send/receive this new IE was also discussed in the offline email discussion. Here, whether or not new IE is necessary or understandable</w:t>
      </w:r>
      <w:r>
        <w:rPr>
          <w:rFonts w:hint="eastAsia"/>
          <w:b w:val="0"/>
          <w:bCs w:val="0"/>
        </w:rPr>
        <w:t xml:space="preserve"> for receiving node</w:t>
      </w:r>
      <w:r w:rsidRPr="000F5225">
        <w:rPr>
          <w:b w:val="0"/>
          <w:bCs w:val="0"/>
        </w:rPr>
        <w:t xml:space="preserve"> depends on 1) whether LP-WUS </w:t>
      </w:r>
      <w:r>
        <w:rPr>
          <w:rFonts w:hint="eastAsia"/>
          <w:b w:val="0"/>
          <w:bCs w:val="0"/>
        </w:rPr>
        <w:t>is</w:t>
      </w:r>
      <w:r w:rsidRPr="000F5225">
        <w:rPr>
          <w:b w:val="0"/>
          <w:bCs w:val="0"/>
        </w:rPr>
        <w:t xml:space="preserve"> </w:t>
      </w:r>
      <w:r>
        <w:rPr>
          <w:rFonts w:hint="eastAsia"/>
          <w:b w:val="0"/>
          <w:bCs w:val="0"/>
        </w:rPr>
        <w:t>used</w:t>
      </w:r>
      <w:r w:rsidRPr="000F5225">
        <w:rPr>
          <w:b w:val="0"/>
          <w:bCs w:val="0"/>
        </w:rPr>
        <w:t xml:space="preserve"> with PEI/</w:t>
      </w:r>
      <w:proofErr w:type="spellStart"/>
      <w:r w:rsidRPr="000F5225">
        <w:rPr>
          <w:b w:val="0"/>
          <w:bCs w:val="0"/>
        </w:rPr>
        <w:t>eDRX</w:t>
      </w:r>
      <w:proofErr w:type="spellEnd"/>
      <w:r w:rsidR="00126AC0">
        <w:rPr>
          <w:rFonts w:hint="eastAsia"/>
          <w:b w:val="0"/>
          <w:bCs w:val="0"/>
        </w:rPr>
        <w:t xml:space="preserve"> and </w:t>
      </w:r>
      <w:r w:rsidRPr="000F5225">
        <w:rPr>
          <w:b w:val="0"/>
          <w:bCs w:val="0"/>
        </w:rPr>
        <w:t xml:space="preserve">2) whether the </w:t>
      </w:r>
      <w:r>
        <w:rPr>
          <w:rFonts w:hint="eastAsia"/>
          <w:b w:val="0"/>
          <w:bCs w:val="0"/>
        </w:rPr>
        <w:t>target</w:t>
      </w:r>
      <w:r w:rsidRPr="000F5225">
        <w:rPr>
          <w:b w:val="0"/>
          <w:bCs w:val="0"/>
        </w:rPr>
        <w:t xml:space="preserve"> RAN node </w:t>
      </w:r>
      <w:r w:rsidR="00126AC0">
        <w:rPr>
          <w:rFonts w:hint="eastAsia"/>
          <w:b w:val="0"/>
          <w:bCs w:val="0"/>
        </w:rPr>
        <w:t xml:space="preserve">sends paging to the UE using </w:t>
      </w:r>
      <w:r w:rsidRPr="000F5225">
        <w:rPr>
          <w:b w:val="0"/>
          <w:bCs w:val="0"/>
        </w:rPr>
        <w:t xml:space="preserve">LP-WUS. On the other hand, basically, if a receiving node receives an IE that is not necessary or understandable, it can be ignored </w:t>
      </w:r>
      <w:r>
        <w:rPr>
          <w:rFonts w:hint="eastAsia"/>
          <w:b w:val="0"/>
          <w:bCs w:val="0"/>
        </w:rPr>
        <w:t>in</w:t>
      </w:r>
      <w:r w:rsidRPr="000F5225">
        <w:rPr>
          <w:b w:val="0"/>
          <w:bCs w:val="0"/>
        </w:rPr>
        <w:t xml:space="preserve"> the 3GPP specification, so even if new IE is sent unnecessarily, there is no </w:t>
      </w:r>
      <w:r>
        <w:rPr>
          <w:rFonts w:hint="eastAsia"/>
          <w:b w:val="0"/>
          <w:bCs w:val="0"/>
        </w:rPr>
        <w:t xml:space="preserve">fail </w:t>
      </w:r>
      <w:r w:rsidRPr="000F5225">
        <w:rPr>
          <w:b w:val="0"/>
          <w:bCs w:val="0"/>
        </w:rPr>
        <w:t>case. Therefore, we do not think that it is necessary to force the sending node to decide whether or not new IE is necessary in the spec.</w:t>
      </w:r>
    </w:p>
    <w:p w14:paraId="34F62F97" w14:textId="6093BF84" w:rsidR="006B33C8" w:rsidRDefault="006B33C8" w:rsidP="006B33C8">
      <w:pPr>
        <w:pStyle w:val="ProposalandObservation"/>
      </w:pPr>
      <w:r>
        <w:rPr>
          <w:rFonts w:hint="eastAsia"/>
        </w:rPr>
        <w:t xml:space="preserve">Proposal </w:t>
      </w:r>
      <w:r w:rsidR="00F775A0">
        <w:rPr>
          <w:rFonts w:hint="eastAsia"/>
        </w:rPr>
        <w:t>3</w:t>
      </w:r>
      <w:r w:rsidRPr="00AB5A81">
        <w:t>:</w:t>
      </w:r>
      <w:r>
        <w:tab/>
      </w:r>
      <w:r w:rsidR="000F5225" w:rsidRPr="000F5225">
        <w:t>The behavior of nodes receiving/sending the new IE for UE Identity Index should be clarified. FFS on specification impact.</w:t>
      </w:r>
    </w:p>
    <w:p w14:paraId="56D7E964" w14:textId="5D42D623" w:rsidR="006B33C8" w:rsidRDefault="006B33C8" w:rsidP="006B33C8">
      <w:pPr>
        <w:pStyle w:val="ProposalandObservation"/>
      </w:pPr>
      <w:r>
        <w:rPr>
          <w:rFonts w:hint="eastAsia"/>
        </w:rPr>
        <w:t xml:space="preserve">Proposal </w:t>
      </w:r>
      <w:r w:rsidR="00F775A0">
        <w:rPr>
          <w:rFonts w:hint="eastAsia"/>
        </w:rPr>
        <w:t>4</w:t>
      </w:r>
      <w:r w:rsidRPr="00AB5A81">
        <w:t>:</w:t>
      </w:r>
      <w:r>
        <w:tab/>
      </w:r>
      <w:r w:rsidR="000F5225" w:rsidRPr="000F5225">
        <w:t>The AMF includes the new IE for UE Identity Index in the NGAP Paging message whenever the UE supports LP-WUS.</w:t>
      </w:r>
    </w:p>
    <w:p w14:paraId="63533D61" w14:textId="085A3552" w:rsidR="006B33C8" w:rsidRDefault="006B33C8" w:rsidP="006B33C8">
      <w:pPr>
        <w:pStyle w:val="ProposalandObservation"/>
      </w:pPr>
      <w:r>
        <w:rPr>
          <w:rFonts w:hint="eastAsia"/>
        </w:rPr>
        <w:t xml:space="preserve">Proposal </w:t>
      </w:r>
      <w:r w:rsidR="00F775A0">
        <w:rPr>
          <w:rFonts w:hint="eastAsia"/>
        </w:rPr>
        <w:t>5</w:t>
      </w:r>
      <w:r w:rsidRPr="00AB5A81">
        <w:t>:</w:t>
      </w:r>
      <w:r>
        <w:tab/>
      </w:r>
      <w:r w:rsidR="000F5225" w:rsidRPr="000F5225">
        <w:t xml:space="preserve">The </w:t>
      </w:r>
      <w:proofErr w:type="spellStart"/>
      <w:r w:rsidR="000F5225" w:rsidRPr="000F5225">
        <w:t>gNB</w:t>
      </w:r>
      <w:proofErr w:type="spellEnd"/>
      <w:r w:rsidR="000F5225" w:rsidRPr="000F5225">
        <w:t xml:space="preserve">-CU includes the new IE for UE Identity Index in the </w:t>
      </w:r>
      <w:proofErr w:type="spellStart"/>
      <w:r w:rsidR="000F5225" w:rsidRPr="000F5225">
        <w:t>XnAP</w:t>
      </w:r>
      <w:proofErr w:type="spellEnd"/>
      <w:r w:rsidR="000F5225" w:rsidRPr="000F5225">
        <w:t xml:space="preserve"> RAN paging message or F1AP paging message whenever the paging message received from the AMF includes it.</w:t>
      </w:r>
    </w:p>
    <w:p w14:paraId="77F3E98A" w14:textId="77777777" w:rsidR="006B33C8" w:rsidRPr="006B33C8" w:rsidRDefault="006B33C8" w:rsidP="006B33C8">
      <w:pPr>
        <w:pStyle w:val="ProposalandObservation"/>
      </w:pPr>
    </w:p>
    <w:p w14:paraId="215CDF65" w14:textId="77777777" w:rsidR="00664B96" w:rsidRPr="00664B96" w:rsidRDefault="00664B96" w:rsidP="001A4369">
      <w:pPr>
        <w:pStyle w:val="ProposalandObservation"/>
      </w:pPr>
    </w:p>
    <w:p w14:paraId="04303A52" w14:textId="3553C08C" w:rsidR="00342352" w:rsidRPr="00B15591" w:rsidRDefault="00342352" w:rsidP="00342352">
      <w:pPr>
        <w:pStyle w:val="21"/>
        <w:rPr>
          <w:sz w:val="22"/>
          <w:szCs w:val="21"/>
        </w:rPr>
      </w:pPr>
      <w:r>
        <w:rPr>
          <w:rFonts w:hint="eastAsia"/>
          <w:sz w:val="22"/>
          <w:szCs w:val="21"/>
        </w:rPr>
        <w:t xml:space="preserve">Legacy </w:t>
      </w:r>
      <w:proofErr w:type="spellStart"/>
      <w:r>
        <w:rPr>
          <w:rFonts w:hint="eastAsia"/>
          <w:sz w:val="22"/>
          <w:szCs w:val="21"/>
        </w:rPr>
        <w:t>gNB</w:t>
      </w:r>
      <w:proofErr w:type="spellEnd"/>
      <w:r>
        <w:rPr>
          <w:rFonts w:hint="eastAsia"/>
          <w:sz w:val="22"/>
          <w:szCs w:val="21"/>
        </w:rPr>
        <w:t xml:space="preserve"> mixed environment issue</w:t>
      </w:r>
    </w:p>
    <w:p w14:paraId="7D23E35F" w14:textId="3A036B3F" w:rsidR="000F5225" w:rsidRDefault="000F5225" w:rsidP="000F5225">
      <w:r>
        <w:t>In the LS [</w:t>
      </w:r>
      <w:r w:rsidR="004B71D7">
        <w:rPr>
          <w:rFonts w:hint="eastAsia"/>
        </w:rPr>
        <w:t>2</w:t>
      </w:r>
      <w:r>
        <w:t xml:space="preserve">] we received from SA2 at the RAN3#127 meeting, it was pointed out that in an environment where legacy </w:t>
      </w:r>
      <w:proofErr w:type="spellStart"/>
      <w:r>
        <w:t>gNB</w:t>
      </w:r>
      <w:r>
        <w:rPr>
          <w:rFonts w:hint="eastAsia"/>
        </w:rPr>
        <w:t>s</w:t>
      </w:r>
      <w:proofErr w:type="spellEnd"/>
      <w:r>
        <w:t xml:space="preserve"> and LP-WUS capable </w:t>
      </w:r>
      <w:proofErr w:type="spellStart"/>
      <w:r>
        <w:t>gNB</w:t>
      </w:r>
      <w:r>
        <w:rPr>
          <w:rFonts w:hint="eastAsia"/>
        </w:rPr>
        <w:t>s</w:t>
      </w:r>
      <w:proofErr w:type="spellEnd"/>
      <w:r>
        <w:t xml:space="preserve"> are mixed, if a UE registers with 5GC under legacy </w:t>
      </w:r>
      <w:proofErr w:type="spellStart"/>
      <w:r>
        <w:t>gNB</w:t>
      </w:r>
      <w:proofErr w:type="spellEnd"/>
      <w:r>
        <w:t xml:space="preserve"> and then moves to LP-WUS cell, the UE is in low-power state, but </w:t>
      </w:r>
      <w:r>
        <w:rPr>
          <w:rFonts w:hint="eastAsia"/>
        </w:rPr>
        <w:t xml:space="preserve">the 5GC and </w:t>
      </w:r>
      <w:r>
        <w:t xml:space="preserve">the RAN node </w:t>
      </w:r>
      <w:r w:rsidR="000B4829">
        <w:rPr>
          <w:rFonts w:hint="eastAsia"/>
        </w:rPr>
        <w:t>which</w:t>
      </w:r>
      <w:r>
        <w:t xml:space="preserve"> receive</w:t>
      </w:r>
      <w:r w:rsidR="000B4829">
        <w:rPr>
          <w:rFonts w:hint="eastAsia"/>
        </w:rPr>
        <w:t>s</w:t>
      </w:r>
      <w:r>
        <w:t xml:space="preserve"> the paging message does not know that the UE is in low-power state, so WUS transmission does not occur and paging may not reach the UE. This problem is because legacy </w:t>
      </w:r>
      <w:proofErr w:type="spellStart"/>
      <w:r>
        <w:t>gNB</w:t>
      </w:r>
      <w:proofErr w:type="spellEnd"/>
      <w:r>
        <w:t xml:space="preserve"> cannot report a newer release of UE </w:t>
      </w:r>
      <w:proofErr w:type="spellStart"/>
      <w:r>
        <w:t>RadioCapability</w:t>
      </w:r>
      <w:proofErr w:type="spellEnd"/>
      <w:r>
        <w:t xml:space="preserve"> for Paging to 5GC via INM.</w:t>
      </w:r>
    </w:p>
    <w:p w14:paraId="355BDF1D" w14:textId="3E7827A2" w:rsidR="005F75EA" w:rsidRDefault="000F5225" w:rsidP="000F5225">
      <w:r>
        <w:lastRenderedPageBreak/>
        <w:t>This issue was discussed at the previous RAN2 meeting and we received LS [</w:t>
      </w:r>
      <w:r w:rsidR="004B71D7">
        <w:rPr>
          <w:rFonts w:hint="eastAsia"/>
        </w:rPr>
        <w:t>3</w:t>
      </w:r>
      <w:r>
        <w:t>]. The following part</w:t>
      </w:r>
      <w:r>
        <w:rPr>
          <w:rFonts w:hint="eastAsia"/>
        </w:rPr>
        <w:t xml:space="preserve"> is related to</w:t>
      </w:r>
      <w:r>
        <w:t xml:space="preserve"> this issue.</w:t>
      </w:r>
    </w:p>
    <w:p w14:paraId="69C14614" w14:textId="77777777" w:rsidR="00F56E17" w:rsidRDefault="00F56E17" w:rsidP="000F5225"/>
    <w:p w14:paraId="2585755E" w14:textId="77777777" w:rsidR="005F75EA" w:rsidRDefault="005F75EA" w:rsidP="005F75EA">
      <w:pPr>
        <w:pStyle w:val="Agreement"/>
        <w:numPr>
          <w:ilvl w:val="0"/>
          <w:numId w:val="15"/>
        </w:numPr>
        <w:tabs>
          <w:tab w:val="clear" w:pos="360"/>
          <w:tab w:val="num" w:pos="1619"/>
        </w:tabs>
        <w:ind w:left="1619"/>
      </w:pPr>
      <w:r w:rsidRPr="0005062F">
        <w:t xml:space="preserve">Use a “container” using OCTET STRING with content generated by UE when new </w:t>
      </w:r>
      <w:bookmarkStart w:id="1" w:name="_Hlk195018751"/>
      <w:r w:rsidRPr="0005062F">
        <w:t>UE Radio Paging Capabilities</w:t>
      </w:r>
      <w:bookmarkEnd w:id="1"/>
      <w:r w:rsidRPr="0005062F">
        <w:t xml:space="preserve"> are introduced.</w:t>
      </w:r>
      <w:r>
        <w:t xml:space="preserve">   This is applicable only to new Rel-19 and future capabilities added to paging capabilities.  This will only work for </w:t>
      </w:r>
      <w:proofErr w:type="spellStart"/>
      <w:r w:rsidRPr="00043A81">
        <w:t>gNB</w:t>
      </w:r>
      <w:proofErr w:type="spellEnd"/>
      <w:r w:rsidRPr="00043A81">
        <w:t xml:space="preserve"> that support this Rel-19 “container”</w:t>
      </w:r>
    </w:p>
    <w:p w14:paraId="0BF45F3C" w14:textId="77777777" w:rsidR="005F75EA" w:rsidRPr="00C77FFE" w:rsidRDefault="005F75EA" w:rsidP="005F75EA">
      <w:pPr>
        <w:tabs>
          <w:tab w:val="center" w:pos="4153"/>
          <w:tab w:val="right" w:pos="8306"/>
        </w:tabs>
        <w:rPr>
          <w:rFonts w:ascii="Arial" w:hAnsi="Arial" w:cs="Arial"/>
          <w:color w:val="000000"/>
          <w:sz w:val="20"/>
          <w:lang w:val="en-GB" w:eastAsia="en-US"/>
        </w:rPr>
      </w:pPr>
      <w:r>
        <w:rPr>
          <w:rFonts w:ascii="Arial" w:hAnsi="Arial" w:cs="Arial"/>
          <w:color w:val="000000"/>
          <w:sz w:val="20"/>
          <w:lang w:val="en-GB"/>
        </w:rPr>
        <w:t>I</w:t>
      </w:r>
      <w:r>
        <w:rPr>
          <w:rFonts w:ascii="Arial" w:hAnsi="Arial" w:cs="Arial"/>
          <w:color w:val="000000"/>
          <w:sz w:val="20"/>
          <w:lang w:val="en-GB" w:eastAsia="en-US"/>
        </w:rPr>
        <w:t xml:space="preserve">n particular for </w:t>
      </w:r>
      <w:r w:rsidRPr="00C77FFE">
        <w:rPr>
          <w:rFonts w:ascii="Arial" w:hAnsi="Arial" w:cs="Arial"/>
          <w:color w:val="000000"/>
          <w:sz w:val="20"/>
          <w:lang w:val="en-GB" w:eastAsia="en-US"/>
        </w:rPr>
        <w:t>Rel-19 LP-WUS</w:t>
      </w:r>
      <w:r>
        <w:rPr>
          <w:rFonts w:ascii="Arial" w:hAnsi="Arial" w:cs="Arial"/>
          <w:color w:val="000000"/>
          <w:sz w:val="20"/>
          <w:lang w:val="en-GB" w:eastAsia="en-US"/>
        </w:rPr>
        <w:t xml:space="preserve"> feature, i</w:t>
      </w:r>
      <w:r w:rsidRPr="00C77FFE">
        <w:rPr>
          <w:rFonts w:ascii="Arial" w:hAnsi="Arial" w:cs="Arial"/>
          <w:color w:val="000000"/>
          <w:sz w:val="20"/>
          <w:lang w:val="en-GB" w:eastAsia="en-US"/>
        </w:rPr>
        <w:t xml:space="preserve">f </w:t>
      </w:r>
      <w:r>
        <w:rPr>
          <w:rFonts w:ascii="Arial" w:hAnsi="Arial" w:cs="Arial"/>
          <w:color w:val="000000"/>
          <w:sz w:val="20"/>
          <w:lang w:val="en-GB" w:eastAsia="en-US"/>
        </w:rPr>
        <w:t xml:space="preserve">it </w:t>
      </w:r>
      <w:r w:rsidRPr="00C77FFE">
        <w:rPr>
          <w:rFonts w:ascii="Arial" w:hAnsi="Arial" w:cs="Arial"/>
          <w:color w:val="000000"/>
          <w:sz w:val="20"/>
          <w:lang w:val="en-GB" w:eastAsia="en-US"/>
        </w:rPr>
        <w:t xml:space="preserve">is </w:t>
      </w:r>
      <w:r w:rsidRPr="00C77FFE">
        <w:rPr>
          <w:rFonts w:ascii="Arial" w:hAnsi="Arial" w:cs="Arial" w:hint="eastAsia"/>
          <w:color w:val="000000"/>
          <w:sz w:val="20"/>
          <w:lang w:val="en-GB" w:eastAsia="en-US"/>
        </w:rPr>
        <w:t>deplo</w:t>
      </w:r>
      <w:r w:rsidRPr="00C77FFE">
        <w:rPr>
          <w:rFonts w:ascii="Arial" w:hAnsi="Arial" w:cs="Arial"/>
          <w:color w:val="000000"/>
          <w:sz w:val="20"/>
          <w:lang w:val="en-GB" w:eastAsia="en-US"/>
        </w:rPr>
        <w:t xml:space="preserve">yed, all the </w:t>
      </w:r>
      <w:proofErr w:type="spellStart"/>
      <w:r w:rsidRPr="00C77FFE">
        <w:rPr>
          <w:rFonts w:ascii="Arial" w:hAnsi="Arial" w:cs="Arial"/>
          <w:color w:val="000000"/>
          <w:sz w:val="20"/>
          <w:lang w:val="en-GB" w:eastAsia="en-US"/>
        </w:rPr>
        <w:t>gNBs</w:t>
      </w:r>
      <w:proofErr w:type="spellEnd"/>
      <w:r w:rsidRPr="00C77FFE">
        <w:rPr>
          <w:rFonts w:ascii="Arial" w:hAnsi="Arial" w:cs="Arial"/>
          <w:color w:val="000000"/>
          <w:sz w:val="20"/>
          <w:lang w:val="en-GB" w:eastAsia="en-US"/>
        </w:rPr>
        <w:t xml:space="preserve"> belonging to a certain area need to support the Rel-19 “container”</w:t>
      </w:r>
      <w:r>
        <w:rPr>
          <w:rFonts w:ascii="Arial" w:hAnsi="Arial" w:cs="Arial"/>
          <w:color w:val="000000"/>
          <w:sz w:val="20"/>
          <w:lang w:val="en-GB" w:eastAsia="en-US"/>
        </w:rPr>
        <w:t>.</w:t>
      </w:r>
    </w:p>
    <w:p w14:paraId="1610069F" w14:textId="77777777" w:rsidR="005F75EA" w:rsidRDefault="005F75EA" w:rsidP="00342352">
      <w:pPr>
        <w:rPr>
          <w:lang w:val="en-GB"/>
        </w:rPr>
      </w:pPr>
    </w:p>
    <w:p w14:paraId="2EEAE757" w14:textId="00670422" w:rsidR="000F5225" w:rsidRPr="000F5225" w:rsidRDefault="000F5225" w:rsidP="000F5225">
      <w:pPr>
        <w:rPr>
          <w:lang w:val="en-GB"/>
        </w:rPr>
      </w:pPr>
      <w:r w:rsidRPr="000F5225">
        <w:rPr>
          <w:lang w:val="en-GB"/>
        </w:rPr>
        <w:t>Based on the above, RAN2 acknowledges that when using LP-WUS with</w:t>
      </w:r>
      <w:r>
        <w:rPr>
          <w:rFonts w:hint="eastAsia"/>
          <w:lang w:val="en-GB"/>
        </w:rPr>
        <w:t>in</w:t>
      </w:r>
      <w:r w:rsidRPr="000F5225">
        <w:rPr>
          <w:lang w:val="en-GB"/>
        </w:rPr>
        <w:t xml:space="preserve"> pre-release 19 </w:t>
      </w:r>
      <w:proofErr w:type="spellStart"/>
      <w:r w:rsidRPr="000F5225">
        <w:rPr>
          <w:lang w:val="en-GB"/>
        </w:rPr>
        <w:t>gNBs</w:t>
      </w:r>
      <w:proofErr w:type="spellEnd"/>
      <w:r w:rsidRPr="000F5225">
        <w:rPr>
          <w:lang w:val="en-GB"/>
        </w:rPr>
        <w:t xml:space="preserve"> and release 19 </w:t>
      </w:r>
      <w:proofErr w:type="spellStart"/>
      <w:r w:rsidRPr="000F5225">
        <w:rPr>
          <w:lang w:val="en-GB"/>
        </w:rPr>
        <w:t>gNBs</w:t>
      </w:r>
      <w:proofErr w:type="spellEnd"/>
      <w:r>
        <w:rPr>
          <w:rFonts w:hint="eastAsia"/>
          <w:lang w:val="en-GB"/>
        </w:rPr>
        <w:t xml:space="preserve"> mixed environment</w:t>
      </w:r>
      <w:r w:rsidRPr="000F5225">
        <w:rPr>
          <w:lang w:val="en-GB"/>
        </w:rPr>
        <w:t xml:space="preserve">, paging may not be reached. At the same time, no solution is introduced for this issue. So </w:t>
      </w:r>
      <w:r w:rsidR="000B4829" w:rsidRPr="000F5225">
        <w:rPr>
          <w:lang w:val="en-GB"/>
        </w:rPr>
        <w:t>basically,</w:t>
      </w:r>
      <w:r w:rsidRPr="000F5225">
        <w:rPr>
          <w:lang w:val="en-GB"/>
        </w:rPr>
        <w:t xml:space="preserve"> this LS indicates that RAN3 does not need to discuss a new solution.</w:t>
      </w:r>
    </w:p>
    <w:p w14:paraId="68093860" w14:textId="3246263B" w:rsidR="000F5225" w:rsidRDefault="000F5225" w:rsidP="000F5225">
      <w:pPr>
        <w:rPr>
          <w:lang w:val="en-GB"/>
        </w:rPr>
      </w:pPr>
      <w:r w:rsidRPr="000F5225">
        <w:rPr>
          <w:lang w:val="en-GB"/>
        </w:rPr>
        <w:t xml:space="preserve">However, we do not think it is a good way to specify that there are implicit cases in the spec where paging </w:t>
      </w:r>
      <w:r>
        <w:rPr>
          <w:rFonts w:hint="eastAsia"/>
          <w:lang w:val="en-GB"/>
        </w:rPr>
        <w:t>may</w:t>
      </w:r>
      <w:r w:rsidRPr="000F5225">
        <w:rPr>
          <w:lang w:val="en-GB"/>
        </w:rPr>
        <w:t xml:space="preserve"> not work. Therefore, we think that this fact should be captured at stage2 level.</w:t>
      </w:r>
      <w:r w:rsidR="00E903E5">
        <w:rPr>
          <w:rFonts w:hint="eastAsia"/>
          <w:lang w:val="en-GB"/>
        </w:rPr>
        <w:t xml:space="preserve"> On which spec we specify it can be further discussed.</w:t>
      </w:r>
    </w:p>
    <w:p w14:paraId="52462270" w14:textId="6CA27898" w:rsidR="00342352" w:rsidRDefault="00342352" w:rsidP="00342352">
      <w:pPr>
        <w:pStyle w:val="ProposalandObservation"/>
      </w:pPr>
      <w:r>
        <w:rPr>
          <w:rFonts w:hint="eastAsia"/>
        </w:rPr>
        <w:t xml:space="preserve">Proposal </w:t>
      </w:r>
      <w:r w:rsidR="00F775A0">
        <w:rPr>
          <w:rFonts w:hint="eastAsia"/>
        </w:rPr>
        <w:t>6</w:t>
      </w:r>
      <w:r w:rsidRPr="00AB5A81">
        <w:t>:</w:t>
      </w:r>
      <w:r>
        <w:tab/>
      </w:r>
      <w:r w:rsidR="00E903E5">
        <w:rPr>
          <w:rFonts w:hint="eastAsia"/>
        </w:rPr>
        <w:t>The fact that w</w:t>
      </w:r>
      <w:r w:rsidR="00D36D8D" w:rsidRPr="00D36D8D">
        <w:t xml:space="preserve">hen LP-WUS is used in legacy </w:t>
      </w:r>
      <w:proofErr w:type="spellStart"/>
      <w:r w:rsidR="00D36D8D" w:rsidRPr="00D36D8D">
        <w:t>gNB</w:t>
      </w:r>
      <w:proofErr w:type="spellEnd"/>
      <w:r w:rsidR="00D36D8D">
        <w:rPr>
          <w:rFonts w:hint="eastAsia"/>
        </w:rPr>
        <w:t xml:space="preserve"> mixed</w:t>
      </w:r>
      <w:r w:rsidR="00D36D8D" w:rsidRPr="00D36D8D">
        <w:t xml:space="preserve"> environment, paging to a UE in a low-power state in LP-WUS cells may not reach because UE </w:t>
      </w:r>
      <w:proofErr w:type="spellStart"/>
      <w:r w:rsidR="00D36D8D" w:rsidRPr="00D36D8D">
        <w:t>RadioCapability</w:t>
      </w:r>
      <w:proofErr w:type="spellEnd"/>
      <w:r w:rsidR="00D36D8D" w:rsidRPr="00D36D8D">
        <w:t xml:space="preserve"> for Paging including LP-WUS capability is not properly reported to 5GC</w:t>
      </w:r>
      <w:r w:rsidR="00E903E5">
        <w:rPr>
          <w:rFonts w:hint="eastAsia"/>
        </w:rPr>
        <w:t xml:space="preserve"> should be noted in stage2 specification</w:t>
      </w:r>
      <w:r w:rsidR="00D36D8D" w:rsidRPr="00D36D8D">
        <w:t>.</w:t>
      </w:r>
      <w:r w:rsidR="00E903E5">
        <w:rPr>
          <w:rFonts w:hint="eastAsia"/>
        </w:rPr>
        <w:t xml:space="preserve"> FFS on which spec to specify it.</w:t>
      </w:r>
    </w:p>
    <w:p w14:paraId="1BAE2E3A" w14:textId="77777777" w:rsidR="00342352" w:rsidRDefault="00342352" w:rsidP="001A4369">
      <w:pPr>
        <w:pStyle w:val="ProposalandObservation"/>
      </w:pPr>
    </w:p>
    <w:p w14:paraId="796D8850" w14:textId="77777777" w:rsidR="00C91429" w:rsidRDefault="00C91429" w:rsidP="001A4369">
      <w:pPr>
        <w:pStyle w:val="ProposalandObservation"/>
      </w:pPr>
    </w:p>
    <w:p w14:paraId="11EA28F3" w14:textId="07BBDB88" w:rsidR="00342352" w:rsidRPr="00B15591" w:rsidRDefault="00342352" w:rsidP="00342352">
      <w:pPr>
        <w:pStyle w:val="21"/>
        <w:rPr>
          <w:sz w:val="22"/>
          <w:szCs w:val="21"/>
        </w:rPr>
      </w:pPr>
      <w:r>
        <w:rPr>
          <w:rFonts w:hint="eastAsia"/>
          <w:sz w:val="22"/>
          <w:szCs w:val="21"/>
        </w:rPr>
        <w:t>Emergency PDU session</w:t>
      </w:r>
    </w:p>
    <w:p w14:paraId="30D5B4D8" w14:textId="48803D55" w:rsidR="00AE5041" w:rsidRDefault="00AE5041" w:rsidP="00342352">
      <w:r w:rsidRPr="00AE5041">
        <w:t xml:space="preserve">In the previous meeting, regarding </w:t>
      </w:r>
      <w:r>
        <w:rPr>
          <w:rFonts w:hint="eastAsia"/>
        </w:rPr>
        <w:t xml:space="preserve">the </w:t>
      </w:r>
      <w:r w:rsidRPr="00AE5041">
        <w:t>use</w:t>
      </w:r>
      <w:r>
        <w:rPr>
          <w:rFonts w:hint="eastAsia"/>
        </w:rPr>
        <w:t xml:space="preserve"> of</w:t>
      </w:r>
      <w:r w:rsidRPr="00AE5041">
        <w:t xml:space="preserve"> LP-WUS when</w:t>
      </w:r>
      <w:r>
        <w:rPr>
          <w:rFonts w:hint="eastAsia"/>
        </w:rPr>
        <w:t xml:space="preserve"> </w:t>
      </w:r>
      <w:r w:rsidRPr="00AE5041">
        <w:t>an emergency PDU session</w:t>
      </w:r>
      <w:r>
        <w:rPr>
          <w:rFonts w:hint="eastAsia"/>
        </w:rPr>
        <w:t xml:space="preserve"> is established,</w:t>
      </w:r>
      <w:r w:rsidRPr="00AE5041">
        <w:t xml:space="preserve"> reply LS [</w:t>
      </w:r>
      <w:r w:rsidR="004B71D7">
        <w:rPr>
          <w:rFonts w:hint="eastAsia"/>
        </w:rPr>
        <w:t>4</w:t>
      </w:r>
      <w:r w:rsidRPr="00AE5041">
        <w:t>] from SA2 was discussed. SA2 also agreed on CR [</w:t>
      </w:r>
      <w:r w:rsidR="004B71D7">
        <w:rPr>
          <w:rFonts w:hint="eastAsia"/>
        </w:rPr>
        <w:t>5</w:t>
      </w:r>
      <w:r w:rsidRPr="00AE5041">
        <w:t>], which removes the constraints on the operation of PEI and LP-WUS when establishing an emergency PDU session</w:t>
      </w:r>
      <w:r>
        <w:rPr>
          <w:rFonts w:hint="eastAsia"/>
        </w:rPr>
        <w:t xml:space="preserve"> and RAN3 remove the note from stage2 as well</w:t>
      </w:r>
      <w:r w:rsidRPr="00AE5041">
        <w:t>. Based on these, our understanding of the operation when establishing an emergency PDU session is summarized as follows.</w:t>
      </w:r>
    </w:p>
    <w:p w14:paraId="46DD2F2C" w14:textId="5532DC4D" w:rsidR="00F56E17" w:rsidRDefault="00F56E17" w:rsidP="006E65CD">
      <w:pPr>
        <w:pStyle w:val="af1"/>
        <w:numPr>
          <w:ilvl w:val="0"/>
          <w:numId w:val="16"/>
        </w:numPr>
        <w:ind w:leftChars="0"/>
      </w:pPr>
      <w:proofErr w:type="spellStart"/>
      <w:r w:rsidRPr="00F56E17">
        <w:t>gNB</w:t>
      </w:r>
      <w:proofErr w:type="spellEnd"/>
      <w:r w:rsidRPr="00F56E17">
        <w:t xml:space="preserve"> can recognize the presence</w:t>
      </w:r>
      <w:r>
        <w:rPr>
          <w:rFonts w:hint="eastAsia"/>
        </w:rPr>
        <w:t xml:space="preserve"> </w:t>
      </w:r>
      <w:r w:rsidRPr="00F56E17">
        <w:t>of an emergency PDU session based on the appropriate ARP assignment by the operator.</w:t>
      </w:r>
    </w:p>
    <w:p w14:paraId="5CC4A96D" w14:textId="668E6FD7" w:rsidR="00F56E17" w:rsidRDefault="00F56E17" w:rsidP="006E65CD">
      <w:pPr>
        <w:pStyle w:val="af1"/>
        <w:numPr>
          <w:ilvl w:val="0"/>
          <w:numId w:val="16"/>
        </w:numPr>
        <w:ind w:leftChars="0"/>
      </w:pPr>
      <w:r w:rsidRPr="00F56E17">
        <w:t xml:space="preserve">It is up to implementation whether </w:t>
      </w:r>
      <w:proofErr w:type="spellStart"/>
      <w:r w:rsidRPr="00F56E17">
        <w:t>gNB</w:t>
      </w:r>
      <w:proofErr w:type="spellEnd"/>
      <w:r w:rsidRPr="00F56E17">
        <w:t xml:space="preserve"> </w:t>
      </w:r>
      <w:r>
        <w:rPr>
          <w:rFonts w:hint="eastAsia"/>
        </w:rPr>
        <w:t>keep</w:t>
      </w:r>
      <w:r w:rsidRPr="00F56E17">
        <w:t>s the RRC_CONNECTED state when the emergency PDU session is established or sends the UE to the RRC_IDLE/INACTIVE state</w:t>
      </w:r>
      <w:r>
        <w:rPr>
          <w:rFonts w:hint="eastAsia"/>
        </w:rPr>
        <w:t xml:space="preserve"> same</w:t>
      </w:r>
      <w:r w:rsidRPr="00F56E17">
        <w:t xml:space="preserve"> as </w:t>
      </w:r>
      <w:r>
        <w:rPr>
          <w:rFonts w:hint="eastAsia"/>
        </w:rPr>
        <w:t>normal operation.</w:t>
      </w:r>
    </w:p>
    <w:p w14:paraId="61BB5A77" w14:textId="4E4D8C44" w:rsidR="00F56E17" w:rsidRDefault="00F56E17" w:rsidP="006E65CD">
      <w:pPr>
        <w:pStyle w:val="af1"/>
        <w:numPr>
          <w:ilvl w:val="0"/>
          <w:numId w:val="16"/>
        </w:numPr>
        <w:ind w:leftChars="0"/>
      </w:pPr>
      <w:r w:rsidRPr="00F56E17">
        <w:t xml:space="preserve">If </w:t>
      </w:r>
      <w:proofErr w:type="spellStart"/>
      <w:r w:rsidRPr="00F56E17">
        <w:t>gNB</w:t>
      </w:r>
      <w:proofErr w:type="spellEnd"/>
      <w:r w:rsidRPr="00F56E17">
        <w:t xml:space="preserve"> sends UE to RRC_INACTIVE state when emergency PDU session is established, </w:t>
      </w:r>
      <w:proofErr w:type="spellStart"/>
      <w:r w:rsidRPr="00F56E17">
        <w:t>eDRX</w:t>
      </w:r>
      <w:proofErr w:type="spellEnd"/>
      <w:r w:rsidRPr="00F56E17">
        <w:t xml:space="preserve"> </w:t>
      </w:r>
      <w:r>
        <w:rPr>
          <w:rFonts w:hint="eastAsia"/>
        </w:rPr>
        <w:t>should not</w:t>
      </w:r>
      <w:r w:rsidRPr="00F56E17">
        <w:t xml:space="preserve"> be </w:t>
      </w:r>
      <w:r>
        <w:rPr>
          <w:rFonts w:hint="eastAsia"/>
        </w:rPr>
        <w:t>configured</w:t>
      </w:r>
      <w:r w:rsidRPr="00F56E17">
        <w:t>. (captured as a note)</w:t>
      </w:r>
    </w:p>
    <w:p w14:paraId="431C8322" w14:textId="26DC95E0" w:rsidR="00F56E17" w:rsidRPr="006E65CD" w:rsidRDefault="00F56E17" w:rsidP="00F56E17">
      <w:r>
        <w:t xml:space="preserve">This is because </w:t>
      </w:r>
      <w:r>
        <w:rPr>
          <w:rFonts w:hint="eastAsia"/>
        </w:rPr>
        <w:t>different from</w:t>
      </w:r>
      <w:r>
        <w:t xml:space="preserve"> </w:t>
      </w:r>
      <w:proofErr w:type="spellStart"/>
      <w:r>
        <w:t>eDRX</w:t>
      </w:r>
      <w:proofErr w:type="spellEnd"/>
      <w:r>
        <w:t xml:space="preserve">, </w:t>
      </w:r>
      <w:r>
        <w:rPr>
          <w:rFonts w:hint="eastAsia"/>
        </w:rPr>
        <w:t>there is no way</w:t>
      </w:r>
      <w:r>
        <w:t xml:space="preserve"> </w:t>
      </w:r>
      <w:r>
        <w:rPr>
          <w:rFonts w:hint="eastAsia"/>
        </w:rPr>
        <w:t xml:space="preserve">for </w:t>
      </w:r>
      <w:r>
        <w:t>NW to control UE behavior</w:t>
      </w:r>
      <w:r>
        <w:rPr>
          <w:rFonts w:hint="eastAsia"/>
        </w:rPr>
        <w:t xml:space="preserve"> for </w:t>
      </w:r>
      <w:r>
        <w:t xml:space="preserve">PEI/LP-WUS in a UE-dedicated manner. Also in this case, if necessary, </w:t>
      </w:r>
      <w:proofErr w:type="spellStart"/>
      <w:r>
        <w:t>gNB</w:t>
      </w:r>
      <w:proofErr w:type="spellEnd"/>
      <w:r>
        <w:t xml:space="preserve"> can make UE maintain RRC_CONNECTED state to realize quick response for emergency call back and emergency re-call.</w:t>
      </w:r>
      <w:r>
        <w:rPr>
          <w:rFonts w:hint="eastAsia"/>
        </w:rPr>
        <w:t xml:space="preserve"> </w:t>
      </w:r>
      <w:r>
        <w:t>Therefore, we think that the discussion on emergency PDU session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fro</w:t>
      </w:r>
      <w:proofErr w:type="spellEnd"/>
      <w:r>
        <w:rPr>
          <w:rFonts w:hint="eastAsia"/>
        </w:rPr>
        <w:t xml:space="preserve"> LP-WUS</w:t>
      </w:r>
      <w:r>
        <w:t xml:space="preserve"> can be closed.</w:t>
      </w:r>
    </w:p>
    <w:p w14:paraId="2BE049B5" w14:textId="7083E3F4" w:rsidR="00F56E17" w:rsidRDefault="00F56E17" w:rsidP="00F56E17">
      <w:pPr>
        <w:pStyle w:val="ProposalandObservation"/>
      </w:pPr>
      <w:r>
        <w:rPr>
          <w:rFonts w:hint="eastAsia"/>
        </w:rPr>
        <w:t>Observation</w:t>
      </w:r>
      <w:r w:rsidRPr="00AB5A81">
        <w:t>:</w:t>
      </w:r>
      <w:r>
        <w:tab/>
      </w:r>
      <w:r>
        <w:rPr>
          <w:rFonts w:hint="eastAsia"/>
        </w:rPr>
        <w:t>There is no issue on handling of LP-WUS during emergency PDU session.</w:t>
      </w:r>
    </w:p>
    <w:p w14:paraId="4D40BF58" w14:textId="6D875F89" w:rsidR="00E250A8" w:rsidRPr="008D2440" w:rsidRDefault="00FD4706">
      <w:pPr>
        <w:pStyle w:val="1"/>
      </w:pPr>
      <w:r w:rsidRPr="008D2440">
        <w:t xml:space="preserve">Conclusions and </w:t>
      </w:r>
      <w:r w:rsidR="005937FE">
        <w:t>proposal</w:t>
      </w:r>
      <w:r w:rsidR="00981CB7" w:rsidRPr="008D2440">
        <w:t>s</w:t>
      </w:r>
    </w:p>
    <w:p w14:paraId="47F97D11" w14:textId="7798103D" w:rsidR="00A5395E" w:rsidRDefault="00981CB7" w:rsidP="00A5395E">
      <w:r w:rsidRPr="008D2440">
        <w:t>Our</w:t>
      </w:r>
      <w:r w:rsidR="00C82EC5" w:rsidRPr="008D2440">
        <w:t xml:space="preserve"> </w:t>
      </w:r>
      <w:r w:rsidR="00FD1BE2">
        <w:t>proposals</w:t>
      </w:r>
      <w:r w:rsidR="00C82EC5" w:rsidRPr="008D2440">
        <w:t xml:space="preserve"> are summarized below.</w:t>
      </w:r>
    </w:p>
    <w:p w14:paraId="79623430" w14:textId="2C1A8A6D" w:rsidR="006B1593" w:rsidRDefault="006B1593" w:rsidP="006B1593">
      <w:pPr>
        <w:pStyle w:val="ProposalandObservation"/>
      </w:pPr>
      <w:r>
        <w:rPr>
          <w:rFonts w:hint="eastAsia"/>
        </w:rPr>
        <w:t xml:space="preserve">Proposal </w:t>
      </w:r>
      <w:r w:rsidR="00F775A0">
        <w:rPr>
          <w:rFonts w:hint="eastAsia"/>
        </w:rPr>
        <w:t>1</w:t>
      </w:r>
      <w:r w:rsidRPr="00AB5A81">
        <w:t>:</w:t>
      </w:r>
      <w:r>
        <w:tab/>
      </w:r>
      <w:r w:rsidRPr="003E4489">
        <w:rPr>
          <w:rFonts w:hint="eastAsia"/>
          <w:i/>
          <w:iCs/>
        </w:rPr>
        <w:t>LP-WUS CN Subgroup ID</w:t>
      </w:r>
      <w:r>
        <w:rPr>
          <w:rFonts w:hint="eastAsia"/>
        </w:rPr>
        <w:t xml:space="preserve"> within </w:t>
      </w:r>
      <w:r w:rsidRPr="003E4489">
        <w:rPr>
          <w:i/>
          <w:iCs/>
        </w:rPr>
        <w:t>LP-WUSPS Assistance Information</w:t>
      </w:r>
      <w:r>
        <w:rPr>
          <w:rFonts w:hint="eastAsia"/>
        </w:rPr>
        <w:t xml:space="preserve"> should be defined as INTEGER (0..30, </w:t>
      </w:r>
      <w:r>
        <w:t>…</w:t>
      </w:r>
      <w:r>
        <w:rPr>
          <w:rFonts w:hint="eastAsia"/>
        </w:rPr>
        <w:t>) in NGAP/</w:t>
      </w:r>
      <w:proofErr w:type="spellStart"/>
      <w:r>
        <w:rPr>
          <w:rFonts w:hint="eastAsia"/>
        </w:rPr>
        <w:t>XnAP</w:t>
      </w:r>
      <w:proofErr w:type="spellEnd"/>
      <w:r>
        <w:rPr>
          <w:rFonts w:hint="eastAsia"/>
        </w:rPr>
        <w:t>/F1AP.</w:t>
      </w:r>
    </w:p>
    <w:p w14:paraId="15742209" w14:textId="772AF5B6" w:rsidR="006B1593" w:rsidRDefault="006B1593" w:rsidP="006B1593">
      <w:pPr>
        <w:pStyle w:val="ProposalandObservation"/>
      </w:pPr>
      <w:r>
        <w:rPr>
          <w:rFonts w:hint="eastAsia"/>
        </w:rPr>
        <w:t xml:space="preserve">Proposal </w:t>
      </w:r>
      <w:r w:rsidR="00F775A0">
        <w:rPr>
          <w:rFonts w:hint="eastAsia"/>
        </w:rPr>
        <w:t>2</w:t>
      </w:r>
      <w:r w:rsidRPr="00AB5A81">
        <w:t>:</w:t>
      </w:r>
      <w:r>
        <w:tab/>
      </w:r>
      <w:r>
        <w:rPr>
          <w:rFonts w:hint="eastAsia"/>
        </w:rPr>
        <w:t>Introduce new IE for UE Identity Index with 20bits, which is used to calculate LP-WUS subgroup ID</w:t>
      </w:r>
      <w:r w:rsidRPr="00201320">
        <w:t>.</w:t>
      </w:r>
    </w:p>
    <w:p w14:paraId="38CAB84D" w14:textId="05388C6F" w:rsidR="006B1593" w:rsidRDefault="006B1593" w:rsidP="006B1593">
      <w:pPr>
        <w:pStyle w:val="ProposalandObservation"/>
      </w:pPr>
      <w:r>
        <w:rPr>
          <w:rFonts w:hint="eastAsia"/>
        </w:rPr>
        <w:lastRenderedPageBreak/>
        <w:t xml:space="preserve">Proposal </w:t>
      </w:r>
      <w:r w:rsidR="00F775A0">
        <w:rPr>
          <w:rFonts w:hint="eastAsia"/>
        </w:rPr>
        <w:t>3</w:t>
      </w:r>
      <w:r w:rsidRPr="00AB5A81">
        <w:t>:</w:t>
      </w:r>
      <w:r>
        <w:tab/>
      </w:r>
      <w:r w:rsidRPr="000F5225">
        <w:t>The behavior of nodes receiving/sending the new IE for UE Identity Index should be clarified. FFS on specification impact.</w:t>
      </w:r>
    </w:p>
    <w:p w14:paraId="540D2D6D" w14:textId="1D446ADC" w:rsidR="006B1593" w:rsidRDefault="006B1593" w:rsidP="006B1593">
      <w:pPr>
        <w:pStyle w:val="ProposalandObservation"/>
      </w:pPr>
      <w:r>
        <w:rPr>
          <w:rFonts w:hint="eastAsia"/>
        </w:rPr>
        <w:t xml:space="preserve">Proposal </w:t>
      </w:r>
      <w:r w:rsidR="00F775A0">
        <w:rPr>
          <w:rFonts w:hint="eastAsia"/>
        </w:rPr>
        <w:t>4</w:t>
      </w:r>
      <w:r w:rsidRPr="00AB5A81">
        <w:t>:</w:t>
      </w:r>
      <w:r>
        <w:tab/>
      </w:r>
      <w:r w:rsidRPr="000F5225">
        <w:t>The AMF includes the new IE for UE Identity Index in the NGAP Paging message whenever the UE supports LP-WUS.</w:t>
      </w:r>
    </w:p>
    <w:p w14:paraId="18948511" w14:textId="598F1FDE" w:rsidR="006B1593" w:rsidRDefault="006B1593" w:rsidP="006B1593">
      <w:pPr>
        <w:pStyle w:val="ProposalandObservation"/>
      </w:pPr>
      <w:r>
        <w:rPr>
          <w:rFonts w:hint="eastAsia"/>
        </w:rPr>
        <w:t xml:space="preserve">Proposal </w:t>
      </w:r>
      <w:r w:rsidR="00F775A0">
        <w:rPr>
          <w:rFonts w:hint="eastAsia"/>
        </w:rPr>
        <w:t>5</w:t>
      </w:r>
      <w:r w:rsidRPr="00AB5A81">
        <w:t>:</w:t>
      </w:r>
      <w:r>
        <w:tab/>
      </w:r>
      <w:r w:rsidRPr="000F5225">
        <w:t xml:space="preserve">The </w:t>
      </w:r>
      <w:proofErr w:type="spellStart"/>
      <w:r w:rsidRPr="000F5225">
        <w:t>gNB</w:t>
      </w:r>
      <w:proofErr w:type="spellEnd"/>
      <w:r w:rsidRPr="000F5225">
        <w:t xml:space="preserve">-CU includes the new IE for UE Identity Index in the </w:t>
      </w:r>
      <w:proofErr w:type="spellStart"/>
      <w:r w:rsidRPr="000F5225">
        <w:t>XnAP</w:t>
      </w:r>
      <w:proofErr w:type="spellEnd"/>
      <w:r w:rsidRPr="000F5225">
        <w:t xml:space="preserve"> RAN paging message or F1AP paging message whenever the paging message received from the AMF includes it.</w:t>
      </w:r>
    </w:p>
    <w:p w14:paraId="031A9B1F" w14:textId="77777777" w:rsidR="00E903E5" w:rsidRDefault="00E903E5" w:rsidP="00E903E5">
      <w:pPr>
        <w:pStyle w:val="ProposalandObservation"/>
      </w:pPr>
      <w:r>
        <w:rPr>
          <w:rFonts w:hint="eastAsia"/>
        </w:rPr>
        <w:t>Proposal 6</w:t>
      </w:r>
      <w:r w:rsidRPr="00AB5A81">
        <w:t>:</w:t>
      </w:r>
      <w:r>
        <w:tab/>
      </w:r>
      <w:r>
        <w:rPr>
          <w:rFonts w:hint="eastAsia"/>
        </w:rPr>
        <w:t>The fact that w</w:t>
      </w:r>
      <w:r w:rsidRPr="00D36D8D">
        <w:t xml:space="preserve">hen LP-WUS is used in legacy </w:t>
      </w:r>
      <w:proofErr w:type="spellStart"/>
      <w:r w:rsidRPr="00D36D8D">
        <w:t>gNB</w:t>
      </w:r>
      <w:proofErr w:type="spellEnd"/>
      <w:r>
        <w:rPr>
          <w:rFonts w:hint="eastAsia"/>
        </w:rPr>
        <w:t xml:space="preserve"> mixed</w:t>
      </w:r>
      <w:r w:rsidRPr="00D36D8D">
        <w:t xml:space="preserve"> environment, paging to a UE in a low-power state in LP-WUS cells may not reach because UE </w:t>
      </w:r>
      <w:proofErr w:type="spellStart"/>
      <w:r w:rsidRPr="00D36D8D">
        <w:t>RadioCapability</w:t>
      </w:r>
      <w:proofErr w:type="spellEnd"/>
      <w:r w:rsidRPr="00D36D8D">
        <w:t xml:space="preserve"> for Paging including LP-WUS capability is not properly reported to 5GC</w:t>
      </w:r>
      <w:r>
        <w:rPr>
          <w:rFonts w:hint="eastAsia"/>
        </w:rPr>
        <w:t xml:space="preserve"> should be noted in stage2 specification</w:t>
      </w:r>
      <w:r w:rsidRPr="00D36D8D">
        <w:t>.</w:t>
      </w:r>
      <w:r>
        <w:rPr>
          <w:rFonts w:hint="eastAsia"/>
        </w:rPr>
        <w:t xml:space="preserve"> FFS on which spec to specify it.</w:t>
      </w:r>
    </w:p>
    <w:p w14:paraId="1606357D" w14:textId="77777777" w:rsidR="006B1593" w:rsidRDefault="006B1593" w:rsidP="006B1593">
      <w:pPr>
        <w:pStyle w:val="ProposalandObservation"/>
      </w:pPr>
      <w:r>
        <w:rPr>
          <w:rFonts w:hint="eastAsia"/>
        </w:rPr>
        <w:t>Observation</w:t>
      </w:r>
      <w:r w:rsidRPr="00AB5A81">
        <w:t>:</w:t>
      </w:r>
      <w:r>
        <w:tab/>
      </w:r>
      <w:r>
        <w:rPr>
          <w:rFonts w:hint="eastAsia"/>
        </w:rPr>
        <w:t>There is no issue on handling of LP-WUS during emergency PDU session.</w:t>
      </w:r>
    </w:p>
    <w:p w14:paraId="12D4A45D" w14:textId="41DA93BB" w:rsidR="004843C8" w:rsidRPr="006B1593" w:rsidRDefault="004843C8" w:rsidP="004843C8">
      <w:pPr>
        <w:pStyle w:val="ProposalandObservation"/>
      </w:pPr>
    </w:p>
    <w:p w14:paraId="58D49C2F" w14:textId="77777777" w:rsidR="00840AD1" w:rsidRDefault="00840AD1" w:rsidP="00840AD1">
      <w:pPr>
        <w:pStyle w:val="1"/>
      </w:pPr>
      <w:r>
        <w:t>References</w:t>
      </w:r>
    </w:p>
    <w:p w14:paraId="746DFF3F" w14:textId="155D666D" w:rsidR="004E22D6" w:rsidRDefault="00060BEA" w:rsidP="00342352">
      <w:pPr>
        <w:pStyle w:val="Reference"/>
        <w:numPr>
          <w:ilvl w:val="0"/>
          <w:numId w:val="4"/>
        </w:numPr>
      </w:pPr>
      <w:r w:rsidRPr="00E915CB">
        <w:t>R3-253026</w:t>
      </w:r>
      <w:r w:rsidR="004B71D7">
        <w:rPr>
          <w:rFonts w:hint="eastAsia"/>
        </w:rPr>
        <w:t xml:space="preserve"> </w:t>
      </w:r>
      <w:r w:rsidR="004B71D7">
        <w:t>“</w:t>
      </w:r>
      <w:r w:rsidR="004B71D7" w:rsidRPr="004B71D7">
        <w:t>LS on LP-WUS subgrouping progress</w:t>
      </w:r>
      <w:r w:rsidR="004B71D7">
        <w:t>”</w:t>
      </w:r>
      <w:r w:rsidR="004B71D7">
        <w:rPr>
          <w:rFonts w:hint="eastAsia"/>
        </w:rPr>
        <w:t>, RAN2</w:t>
      </w:r>
    </w:p>
    <w:p w14:paraId="01713181" w14:textId="5811279A" w:rsidR="004B71D7" w:rsidRDefault="004B71D7" w:rsidP="00342352">
      <w:pPr>
        <w:pStyle w:val="Reference"/>
        <w:numPr>
          <w:ilvl w:val="0"/>
          <w:numId w:val="4"/>
        </w:numPr>
      </w:pPr>
      <w:r>
        <w:t>R3-250021</w:t>
      </w:r>
      <w:r>
        <w:rPr>
          <w:rFonts w:hint="eastAsia"/>
        </w:rPr>
        <w:t xml:space="preserve"> </w:t>
      </w:r>
      <w:r>
        <w:t>“</w:t>
      </w:r>
      <w:r w:rsidRPr="004B71D7">
        <w:t>LS Reply on LP-WUS subgrouping</w:t>
      </w:r>
      <w:r>
        <w:t>”</w:t>
      </w:r>
      <w:r>
        <w:rPr>
          <w:rFonts w:hint="eastAsia"/>
        </w:rPr>
        <w:t>, SA2</w:t>
      </w:r>
    </w:p>
    <w:p w14:paraId="55490E2D" w14:textId="34ABEF9B" w:rsidR="004B71D7" w:rsidRDefault="004B71D7" w:rsidP="00342352">
      <w:pPr>
        <w:pStyle w:val="Reference"/>
        <w:numPr>
          <w:ilvl w:val="0"/>
          <w:numId w:val="4"/>
        </w:numPr>
      </w:pPr>
      <w:r>
        <w:t>R3-253012</w:t>
      </w:r>
      <w:r>
        <w:rPr>
          <w:rFonts w:hint="eastAsia"/>
        </w:rPr>
        <w:t xml:space="preserve"> </w:t>
      </w:r>
      <w:r>
        <w:t>“</w:t>
      </w:r>
      <w:r w:rsidRPr="004B71D7">
        <w:t>Reply LS on paging capability loss issue</w:t>
      </w:r>
      <w:r>
        <w:t>”</w:t>
      </w:r>
      <w:r>
        <w:rPr>
          <w:rFonts w:hint="eastAsia"/>
        </w:rPr>
        <w:t>, RAN2</w:t>
      </w:r>
    </w:p>
    <w:p w14:paraId="5E02C0FE" w14:textId="1E23A663" w:rsidR="004B71D7" w:rsidRDefault="004B71D7" w:rsidP="00342352">
      <w:pPr>
        <w:pStyle w:val="Reference"/>
        <w:numPr>
          <w:ilvl w:val="0"/>
          <w:numId w:val="4"/>
        </w:numPr>
      </w:pPr>
      <w:r w:rsidRPr="00AE5041">
        <w:t>R3-251521</w:t>
      </w:r>
      <w:r>
        <w:rPr>
          <w:rFonts w:hint="eastAsia"/>
        </w:rPr>
        <w:t xml:space="preserve"> </w:t>
      </w:r>
      <w:r>
        <w:t>“</w:t>
      </w:r>
      <w:r w:rsidRPr="004B71D7">
        <w:t>Reply LS on emergency call back and paging</w:t>
      </w:r>
      <w:r>
        <w:t>”</w:t>
      </w:r>
      <w:r>
        <w:rPr>
          <w:rFonts w:hint="eastAsia"/>
        </w:rPr>
        <w:t>, SA2</w:t>
      </w:r>
    </w:p>
    <w:p w14:paraId="5C8D8639" w14:textId="6A0EA563" w:rsidR="004B71D7" w:rsidRDefault="004B71D7" w:rsidP="00342352">
      <w:pPr>
        <w:pStyle w:val="Reference"/>
        <w:numPr>
          <w:ilvl w:val="0"/>
          <w:numId w:val="4"/>
        </w:numPr>
      </w:pPr>
      <w:r w:rsidRPr="00AE5041">
        <w:t>S2-2502428</w:t>
      </w:r>
      <w:r>
        <w:rPr>
          <w:rFonts w:hint="eastAsia"/>
        </w:rPr>
        <w:t xml:space="preserve"> </w:t>
      </w:r>
      <w:r>
        <w:t>“</w:t>
      </w:r>
      <w:r w:rsidRPr="004B71D7">
        <w:t>Removing unnecessary restrictions for emergency PDU sessions</w:t>
      </w:r>
      <w:r>
        <w:t>”</w:t>
      </w:r>
      <w:r>
        <w:rPr>
          <w:rFonts w:hint="eastAsia"/>
        </w:rPr>
        <w:t>, Qualcomm</w:t>
      </w:r>
    </w:p>
    <w:sectPr w:rsidR="004B71D7" w:rsidSect="005273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3B0B6" w14:textId="77777777" w:rsidR="00A0418B" w:rsidRDefault="00A0418B" w:rsidP="00277AAD">
      <w:pPr>
        <w:spacing w:after="0"/>
      </w:pPr>
      <w:r>
        <w:separator/>
      </w:r>
    </w:p>
  </w:endnote>
  <w:endnote w:type="continuationSeparator" w:id="0">
    <w:p w14:paraId="2E9F453F" w14:textId="77777777" w:rsidR="00A0418B" w:rsidRDefault="00A0418B" w:rsidP="00277AAD">
      <w:pPr>
        <w:spacing w:after="0"/>
      </w:pPr>
      <w:r>
        <w:continuationSeparator/>
      </w:r>
    </w:p>
  </w:endnote>
  <w:endnote w:type="continuationNotice" w:id="1">
    <w:p w14:paraId="6CDFC461" w14:textId="77777777" w:rsidR="00A0418B" w:rsidRDefault="00A041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87694" w14:textId="77777777" w:rsidR="00A0418B" w:rsidRDefault="00A0418B" w:rsidP="00277AAD">
      <w:pPr>
        <w:spacing w:after="0"/>
      </w:pPr>
      <w:r>
        <w:separator/>
      </w:r>
    </w:p>
  </w:footnote>
  <w:footnote w:type="continuationSeparator" w:id="0">
    <w:p w14:paraId="1B326037" w14:textId="77777777" w:rsidR="00A0418B" w:rsidRDefault="00A0418B" w:rsidP="00277AAD">
      <w:pPr>
        <w:spacing w:after="0"/>
      </w:pPr>
      <w:r>
        <w:continuationSeparator/>
      </w:r>
    </w:p>
  </w:footnote>
  <w:footnote w:type="continuationNotice" w:id="1">
    <w:p w14:paraId="3CCCFA8F" w14:textId="77777777" w:rsidR="00A0418B" w:rsidRDefault="00A041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0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7DB3589"/>
    <w:multiLevelType w:val="hybridMultilevel"/>
    <w:tmpl w:val="23D4FA24"/>
    <w:lvl w:ilvl="0" w:tplc="04090001">
      <w:start w:val="1"/>
      <w:numFmt w:val="bullet"/>
      <w:lvlText w:val=""/>
      <w:lvlJc w:val="left"/>
      <w:pPr>
        <w:ind w:left="6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4" w15:restartNumberingAfterBreak="0">
    <w:nsid w:val="2D45737D"/>
    <w:multiLevelType w:val="multilevel"/>
    <w:tmpl w:val="80DE5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E52563"/>
    <w:multiLevelType w:val="hybridMultilevel"/>
    <w:tmpl w:val="9DAEC0B6"/>
    <w:lvl w:ilvl="0" w:tplc="04090001">
      <w:start w:val="1"/>
      <w:numFmt w:val="bullet"/>
      <w:lvlText w:val=""/>
      <w:lvlJc w:val="left"/>
      <w:pPr>
        <w:ind w:left="6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6" w15:restartNumberingAfterBreak="0">
    <w:nsid w:val="3BC81B59"/>
    <w:multiLevelType w:val="hybridMultilevel"/>
    <w:tmpl w:val="2CE4ABEE"/>
    <w:lvl w:ilvl="0" w:tplc="04090001">
      <w:start w:val="1"/>
      <w:numFmt w:val="bullet"/>
      <w:lvlText w:val=""/>
      <w:lvlJc w:val="left"/>
      <w:pPr>
        <w:ind w:left="6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7" w15:restartNumberingAfterBreak="0">
    <w:nsid w:val="3E6A2BD5"/>
    <w:multiLevelType w:val="hybridMultilevel"/>
    <w:tmpl w:val="EDC668B8"/>
    <w:lvl w:ilvl="0" w:tplc="C0E6C7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40FD6190"/>
    <w:multiLevelType w:val="multilevel"/>
    <w:tmpl w:val="28662A48"/>
    <w:lvl w:ilvl="0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70146DC0"/>
    <w:multiLevelType w:val="hybridMultilevel"/>
    <w:tmpl w:val="B42ED3F8"/>
    <w:lvl w:ilvl="0" w:tplc="826E2E8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0165DDA"/>
    <w:multiLevelType w:val="hybridMultilevel"/>
    <w:tmpl w:val="8078F8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6973D89"/>
    <w:multiLevelType w:val="hybridMultilevel"/>
    <w:tmpl w:val="CA06CE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91944702">
    <w:abstractNumId w:val="2"/>
  </w:num>
  <w:num w:numId="2" w16cid:durableId="1664817144">
    <w:abstractNumId w:val="10"/>
  </w:num>
  <w:num w:numId="3" w16cid:durableId="1242643675">
    <w:abstractNumId w:val="9"/>
  </w:num>
  <w:num w:numId="4" w16cid:durableId="7864643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0728499">
    <w:abstractNumId w:val="0"/>
  </w:num>
  <w:num w:numId="6" w16cid:durableId="1508208548">
    <w:abstractNumId w:val="14"/>
  </w:num>
  <w:num w:numId="7" w16cid:durableId="1609434154">
    <w:abstractNumId w:val="1"/>
  </w:num>
  <w:num w:numId="8" w16cid:durableId="956370175">
    <w:abstractNumId w:val="8"/>
  </w:num>
  <w:num w:numId="9" w16cid:durableId="132411270">
    <w:abstractNumId w:val="5"/>
  </w:num>
  <w:num w:numId="10" w16cid:durableId="279998929">
    <w:abstractNumId w:val="3"/>
  </w:num>
  <w:num w:numId="11" w16cid:durableId="1953242389">
    <w:abstractNumId w:val="4"/>
  </w:num>
  <w:num w:numId="12" w16cid:durableId="769742335">
    <w:abstractNumId w:val="7"/>
  </w:num>
  <w:num w:numId="13" w16cid:durableId="1163743930">
    <w:abstractNumId w:val="12"/>
  </w:num>
  <w:num w:numId="14" w16cid:durableId="1713770421">
    <w:abstractNumId w:val="6"/>
  </w:num>
  <w:num w:numId="15" w16cid:durableId="1887059323">
    <w:abstractNumId w:val="11"/>
  </w:num>
  <w:num w:numId="16" w16cid:durableId="1743409843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14E26"/>
    <w:rsid w:val="00026177"/>
    <w:rsid w:val="00027173"/>
    <w:rsid w:val="000272AB"/>
    <w:rsid w:val="00030C1D"/>
    <w:rsid w:val="000417F7"/>
    <w:rsid w:val="0004327D"/>
    <w:rsid w:val="000447AC"/>
    <w:rsid w:val="00050A81"/>
    <w:rsid w:val="00052C7D"/>
    <w:rsid w:val="00057BF9"/>
    <w:rsid w:val="00060BEA"/>
    <w:rsid w:val="00067871"/>
    <w:rsid w:val="000713E2"/>
    <w:rsid w:val="00075461"/>
    <w:rsid w:val="00077A38"/>
    <w:rsid w:val="00080B65"/>
    <w:rsid w:val="0008505A"/>
    <w:rsid w:val="00085AA4"/>
    <w:rsid w:val="000937B4"/>
    <w:rsid w:val="0009736A"/>
    <w:rsid w:val="000978C7"/>
    <w:rsid w:val="000A6ED3"/>
    <w:rsid w:val="000A6F7B"/>
    <w:rsid w:val="000B4829"/>
    <w:rsid w:val="000B65CE"/>
    <w:rsid w:val="000C0578"/>
    <w:rsid w:val="000C32B5"/>
    <w:rsid w:val="000C5230"/>
    <w:rsid w:val="000C6DCD"/>
    <w:rsid w:val="000D43B1"/>
    <w:rsid w:val="000D6B91"/>
    <w:rsid w:val="000E1E27"/>
    <w:rsid w:val="000E51FE"/>
    <w:rsid w:val="000F0002"/>
    <w:rsid w:val="000F1B6D"/>
    <w:rsid w:val="000F5225"/>
    <w:rsid w:val="000F5D5E"/>
    <w:rsid w:val="000F63D6"/>
    <w:rsid w:val="00100216"/>
    <w:rsid w:val="00100B72"/>
    <w:rsid w:val="00103C72"/>
    <w:rsid w:val="00103FD0"/>
    <w:rsid w:val="00117773"/>
    <w:rsid w:val="00120F8D"/>
    <w:rsid w:val="00126AC0"/>
    <w:rsid w:val="0013001D"/>
    <w:rsid w:val="00141F66"/>
    <w:rsid w:val="00142BCE"/>
    <w:rsid w:val="0014525B"/>
    <w:rsid w:val="001453C1"/>
    <w:rsid w:val="00147296"/>
    <w:rsid w:val="00150F48"/>
    <w:rsid w:val="00153462"/>
    <w:rsid w:val="001540CF"/>
    <w:rsid w:val="00160D1A"/>
    <w:rsid w:val="00161F97"/>
    <w:rsid w:val="00162274"/>
    <w:rsid w:val="00165A8E"/>
    <w:rsid w:val="00174608"/>
    <w:rsid w:val="0017662A"/>
    <w:rsid w:val="00177592"/>
    <w:rsid w:val="001824D7"/>
    <w:rsid w:val="001920C1"/>
    <w:rsid w:val="00192388"/>
    <w:rsid w:val="00196EEA"/>
    <w:rsid w:val="001A06F7"/>
    <w:rsid w:val="001A2D65"/>
    <w:rsid w:val="001A3CA6"/>
    <w:rsid w:val="001A4369"/>
    <w:rsid w:val="001A4D97"/>
    <w:rsid w:val="001B38BD"/>
    <w:rsid w:val="001C15BD"/>
    <w:rsid w:val="001C3300"/>
    <w:rsid w:val="001C34B1"/>
    <w:rsid w:val="001C78EB"/>
    <w:rsid w:val="001D2B3A"/>
    <w:rsid w:val="001D6802"/>
    <w:rsid w:val="001E0168"/>
    <w:rsid w:val="001E0497"/>
    <w:rsid w:val="001E42B7"/>
    <w:rsid w:val="001E4CF4"/>
    <w:rsid w:val="001E6021"/>
    <w:rsid w:val="001E7A20"/>
    <w:rsid w:val="001F2BAA"/>
    <w:rsid w:val="001F39CD"/>
    <w:rsid w:val="001F3EBA"/>
    <w:rsid w:val="001F4FBA"/>
    <w:rsid w:val="00201320"/>
    <w:rsid w:val="00206111"/>
    <w:rsid w:val="00210DE0"/>
    <w:rsid w:val="00213AE4"/>
    <w:rsid w:val="002233E3"/>
    <w:rsid w:val="0022475E"/>
    <w:rsid w:val="00225BDF"/>
    <w:rsid w:val="00231B09"/>
    <w:rsid w:val="00240E97"/>
    <w:rsid w:val="00244BD5"/>
    <w:rsid w:val="002456BA"/>
    <w:rsid w:val="00245D82"/>
    <w:rsid w:val="00250B34"/>
    <w:rsid w:val="00252318"/>
    <w:rsid w:val="00254977"/>
    <w:rsid w:val="002562D2"/>
    <w:rsid w:val="0026062C"/>
    <w:rsid w:val="00260842"/>
    <w:rsid w:val="002641D8"/>
    <w:rsid w:val="002651DA"/>
    <w:rsid w:val="0027269E"/>
    <w:rsid w:val="00274085"/>
    <w:rsid w:val="0027446D"/>
    <w:rsid w:val="00277AAD"/>
    <w:rsid w:val="00280A86"/>
    <w:rsid w:val="002854CC"/>
    <w:rsid w:val="00291C41"/>
    <w:rsid w:val="002A391C"/>
    <w:rsid w:val="002B3029"/>
    <w:rsid w:val="002B39AB"/>
    <w:rsid w:val="002B4248"/>
    <w:rsid w:val="002C1385"/>
    <w:rsid w:val="002C5F98"/>
    <w:rsid w:val="002C777A"/>
    <w:rsid w:val="002D0C73"/>
    <w:rsid w:val="002D1BA9"/>
    <w:rsid w:val="002D3C03"/>
    <w:rsid w:val="002D3DA0"/>
    <w:rsid w:val="002E10E7"/>
    <w:rsid w:val="002E134B"/>
    <w:rsid w:val="002E40EF"/>
    <w:rsid w:val="002E51E5"/>
    <w:rsid w:val="002F0D7D"/>
    <w:rsid w:val="002F12FD"/>
    <w:rsid w:val="002F4247"/>
    <w:rsid w:val="002F7ECB"/>
    <w:rsid w:val="00302688"/>
    <w:rsid w:val="00302C9F"/>
    <w:rsid w:val="00304EB8"/>
    <w:rsid w:val="00305EFD"/>
    <w:rsid w:val="00306401"/>
    <w:rsid w:val="00306936"/>
    <w:rsid w:val="00311D42"/>
    <w:rsid w:val="00312032"/>
    <w:rsid w:val="0031219C"/>
    <w:rsid w:val="00312544"/>
    <w:rsid w:val="0031481E"/>
    <w:rsid w:val="00314BD0"/>
    <w:rsid w:val="00315BB3"/>
    <w:rsid w:val="003168E6"/>
    <w:rsid w:val="00320EC5"/>
    <w:rsid w:val="00321647"/>
    <w:rsid w:val="003254C7"/>
    <w:rsid w:val="00327D85"/>
    <w:rsid w:val="003316FE"/>
    <w:rsid w:val="00332196"/>
    <w:rsid w:val="00332BBC"/>
    <w:rsid w:val="003344F3"/>
    <w:rsid w:val="00342352"/>
    <w:rsid w:val="00343C67"/>
    <w:rsid w:val="00347C0A"/>
    <w:rsid w:val="003510F9"/>
    <w:rsid w:val="00352875"/>
    <w:rsid w:val="003600AA"/>
    <w:rsid w:val="00366B56"/>
    <w:rsid w:val="00367F5E"/>
    <w:rsid w:val="0037374C"/>
    <w:rsid w:val="00375D4F"/>
    <w:rsid w:val="00376F83"/>
    <w:rsid w:val="00382903"/>
    <w:rsid w:val="003A5224"/>
    <w:rsid w:val="003A5F2E"/>
    <w:rsid w:val="003A693A"/>
    <w:rsid w:val="003A79AB"/>
    <w:rsid w:val="003A7E6D"/>
    <w:rsid w:val="003B163E"/>
    <w:rsid w:val="003B3EB0"/>
    <w:rsid w:val="003B4345"/>
    <w:rsid w:val="003C0424"/>
    <w:rsid w:val="003C0C42"/>
    <w:rsid w:val="003C2CBD"/>
    <w:rsid w:val="003C4151"/>
    <w:rsid w:val="003D0C62"/>
    <w:rsid w:val="003D3A36"/>
    <w:rsid w:val="003D459A"/>
    <w:rsid w:val="003E3732"/>
    <w:rsid w:val="003E3B30"/>
    <w:rsid w:val="003E3C45"/>
    <w:rsid w:val="003E4489"/>
    <w:rsid w:val="003E5341"/>
    <w:rsid w:val="003E6FC6"/>
    <w:rsid w:val="003E7731"/>
    <w:rsid w:val="00400856"/>
    <w:rsid w:val="00410E8D"/>
    <w:rsid w:val="00413D81"/>
    <w:rsid w:val="00416E3E"/>
    <w:rsid w:val="0042082E"/>
    <w:rsid w:val="004225F4"/>
    <w:rsid w:val="00422960"/>
    <w:rsid w:val="00427743"/>
    <w:rsid w:val="00436293"/>
    <w:rsid w:val="00445FCE"/>
    <w:rsid w:val="00446134"/>
    <w:rsid w:val="00450702"/>
    <w:rsid w:val="00452CF0"/>
    <w:rsid w:val="00461706"/>
    <w:rsid w:val="00475C11"/>
    <w:rsid w:val="004769BB"/>
    <w:rsid w:val="00481C6D"/>
    <w:rsid w:val="004843C8"/>
    <w:rsid w:val="0048472D"/>
    <w:rsid w:val="00485C54"/>
    <w:rsid w:val="00487384"/>
    <w:rsid w:val="004901C7"/>
    <w:rsid w:val="00492325"/>
    <w:rsid w:val="004B597B"/>
    <w:rsid w:val="004B71D7"/>
    <w:rsid w:val="004B78EE"/>
    <w:rsid w:val="004C1DA6"/>
    <w:rsid w:val="004C2854"/>
    <w:rsid w:val="004C455D"/>
    <w:rsid w:val="004D0A65"/>
    <w:rsid w:val="004E22D6"/>
    <w:rsid w:val="004E4A1C"/>
    <w:rsid w:val="004E67B2"/>
    <w:rsid w:val="004F0453"/>
    <w:rsid w:val="004F1A79"/>
    <w:rsid w:val="004F23D9"/>
    <w:rsid w:val="004F42FB"/>
    <w:rsid w:val="004F7616"/>
    <w:rsid w:val="00501B8D"/>
    <w:rsid w:val="00502083"/>
    <w:rsid w:val="00503A8D"/>
    <w:rsid w:val="005051D2"/>
    <w:rsid w:val="00507E2B"/>
    <w:rsid w:val="00512A7C"/>
    <w:rsid w:val="0051397E"/>
    <w:rsid w:val="00514255"/>
    <w:rsid w:val="005147D7"/>
    <w:rsid w:val="0051536C"/>
    <w:rsid w:val="0051621C"/>
    <w:rsid w:val="0052175E"/>
    <w:rsid w:val="0053263A"/>
    <w:rsid w:val="00545F75"/>
    <w:rsid w:val="00547AB5"/>
    <w:rsid w:val="00551443"/>
    <w:rsid w:val="00552672"/>
    <w:rsid w:val="0055387A"/>
    <w:rsid w:val="005549B8"/>
    <w:rsid w:val="00556425"/>
    <w:rsid w:val="00556E00"/>
    <w:rsid w:val="005605B7"/>
    <w:rsid w:val="005653AE"/>
    <w:rsid w:val="00570082"/>
    <w:rsid w:val="00572E1A"/>
    <w:rsid w:val="005745A4"/>
    <w:rsid w:val="005751DF"/>
    <w:rsid w:val="00576C21"/>
    <w:rsid w:val="0058009D"/>
    <w:rsid w:val="005809F6"/>
    <w:rsid w:val="00585A8F"/>
    <w:rsid w:val="00585DB7"/>
    <w:rsid w:val="00585DED"/>
    <w:rsid w:val="00587BFF"/>
    <w:rsid w:val="00591985"/>
    <w:rsid w:val="00592A29"/>
    <w:rsid w:val="0059362B"/>
    <w:rsid w:val="005937FE"/>
    <w:rsid w:val="005971D5"/>
    <w:rsid w:val="005A3078"/>
    <w:rsid w:val="005A3894"/>
    <w:rsid w:val="005B1CAC"/>
    <w:rsid w:val="005B43FF"/>
    <w:rsid w:val="005B6353"/>
    <w:rsid w:val="005C43AF"/>
    <w:rsid w:val="005C57B6"/>
    <w:rsid w:val="005D0228"/>
    <w:rsid w:val="005D261A"/>
    <w:rsid w:val="005D2968"/>
    <w:rsid w:val="005D67B0"/>
    <w:rsid w:val="005D7A30"/>
    <w:rsid w:val="005E00E8"/>
    <w:rsid w:val="005E09C1"/>
    <w:rsid w:val="005E2441"/>
    <w:rsid w:val="005E2BEC"/>
    <w:rsid w:val="005E30CD"/>
    <w:rsid w:val="005E3DDA"/>
    <w:rsid w:val="005F50CF"/>
    <w:rsid w:val="005F75EA"/>
    <w:rsid w:val="00601EA7"/>
    <w:rsid w:val="006040BD"/>
    <w:rsid w:val="00610706"/>
    <w:rsid w:val="006163A2"/>
    <w:rsid w:val="00622627"/>
    <w:rsid w:val="00622D99"/>
    <w:rsid w:val="00625060"/>
    <w:rsid w:val="006373FC"/>
    <w:rsid w:val="006500EF"/>
    <w:rsid w:val="00650641"/>
    <w:rsid w:val="006506AA"/>
    <w:rsid w:val="0065072C"/>
    <w:rsid w:val="00651B2A"/>
    <w:rsid w:val="006535DD"/>
    <w:rsid w:val="00653B0D"/>
    <w:rsid w:val="00653BAD"/>
    <w:rsid w:val="00660ABD"/>
    <w:rsid w:val="00660AD1"/>
    <w:rsid w:val="00664B96"/>
    <w:rsid w:val="00666B36"/>
    <w:rsid w:val="00667B25"/>
    <w:rsid w:val="00671056"/>
    <w:rsid w:val="00674144"/>
    <w:rsid w:val="00675D88"/>
    <w:rsid w:val="006761C5"/>
    <w:rsid w:val="0067636F"/>
    <w:rsid w:val="006803B0"/>
    <w:rsid w:val="0068074A"/>
    <w:rsid w:val="00684D84"/>
    <w:rsid w:val="00686585"/>
    <w:rsid w:val="006A1C59"/>
    <w:rsid w:val="006A3A54"/>
    <w:rsid w:val="006A476A"/>
    <w:rsid w:val="006B1593"/>
    <w:rsid w:val="006B17C9"/>
    <w:rsid w:val="006B2BA8"/>
    <w:rsid w:val="006B33C8"/>
    <w:rsid w:val="006B3F0B"/>
    <w:rsid w:val="006C3517"/>
    <w:rsid w:val="006C3A5A"/>
    <w:rsid w:val="006C598E"/>
    <w:rsid w:val="006D1688"/>
    <w:rsid w:val="006D1CC4"/>
    <w:rsid w:val="006D499B"/>
    <w:rsid w:val="006D766A"/>
    <w:rsid w:val="006D774A"/>
    <w:rsid w:val="006E48D6"/>
    <w:rsid w:val="006E65CD"/>
    <w:rsid w:val="006F4B81"/>
    <w:rsid w:val="0070108C"/>
    <w:rsid w:val="00713E8A"/>
    <w:rsid w:val="00716359"/>
    <w:rsid w:val="00730BA1"/>
    <w:rsid w:val="007344AC"/>
    <w:rsid w:val="00734981"/>
    <w:rsid w:val="00734C67"/>
    <w:rsid w:val="0074094A"/>
    <w:rsid w:val="00741EB0"/>
    <w:rsid w:val="0074308E"/>
    <w:rsid w:val="0074580F"/>
    <w:rsid w:val="007461FE"/>
    <w:rsid w:val="0075186D"/>
    <w:rsid w:val="00752444"/>
    <w:rsid w:val="007558E1"/>
    <w:rsid w:val="00761D18"/>
    <w:rsid w:val="00763CFB"/>
    <w:rsid w:val="007641B7"/>
    <w:rsid w:val="0076554F"/>
    <w:rsid w:val="007747D8"/>
    <w:rsid w:val="00775C2B"/>
    <w:rsid w:val="0077743D"/>
    <w:rsid w:val="00782555"/>
    <w:rsid w:val="00784655"/>
    <w:rsid w:val="007865E5"/>
    <w:rsid w:val="007871A4"/>
    <w:rsid w:val="007A2B4E"/>
    <w:rsid w:val="007A62A9"/>
    <w:rsid w:val="007A7127"/>
    <w:rsid w:val="007A7D78"/>
    <w:rsid w:val="007B27FE"/>
    <w:rsid w:val="007B3D2A"/>
    <w:rsid w:val="007C0300"/>
    <w:rsid w:val="007C08D4"/>
    <w:rsid w:val="007C2B40"/>
    <w:rsid w:val="007C5560"/>
    <w:rsid w:val="007C7627"/>
    <w:rsid w:val="007D3925"/>
    <w:rsid w:val="007D5FAA"/>
    <w:rsid w:val="007D6512"/>
    <w:rsid w:val="007D6C49"/>
    <w:rsid w:val="007E2ACF"/>
    <w:rsid w:val="007E41DC"/>
    <w:rsid w:val="007E56C4"/>
    <w:rsid w:val="007F0647"/>
    <w:rsid w:val="007F0D71"/>
    <w:rsid w:val="007F31F0"/>
    <w:rsid w:val="007F6119"/>
    <w:rsid w:val="007F6408"/>
    <w:rsid w:val="007F730A"/>
    <w:rsid w:val="00801B89"/>
    <w:rsid w:val="008039BC"/>
    <w:rsid w:val="00807936"/>
    <w:rsid w:val="00807C39"/>
    <w:rsid w:val="00812EF6"/>
    <w:rsid w:val="008145CD"/>
    <w:rsid w:val="00816AE8"/>
    <w:rsid w:val="00826896"/>
    <w:rsid w:val="008320EA"/>
    <w:rsid w:val="0083437A"/>
    <w:rsid w:val="00840AD1"/>
    <w:rsid w:val="00845537"/>
    <w:rsid w:val="00852F7C"/>
    <w:rsid w:val="00855E27"/>
    <w:rsid w:val="00861255"/>
    <w:rsid w:val="00862CFB"/>
    <w:rsid w:val="008641BF"/>
    <w:rsid w:val="00871B8C"/>
    <w:rsid w:val="008861F2"/>
    <w:rsid w:val="00892006"/>
    <w:rsid w:val="00893D3A"/>
    <w:rsid w:val="008960D0"/>
    <w:rsid w:val="00897B68"/>
    <w:rsid w:val="008A1390"/>
    <w:rsid w:val="008A320A"/>
    <w:rsid w:val="008B5D42"/>
    <w:rsid w:val="008B7650"/>
    <w:rsid w:val="008C55A3"/>
    <w:rsid w:val="008C6C0B"/>
    <w:rsid w:val="008D116E"/>
    <w:rsid w:val="008D2440"/>
    <w:rsid w:val="008D2FD6"/>
    <w:rsid w:val="008D3FB0"/>
    <w:rsid w:val="008D5EE7"/>
    <w:rsid w:val="008D75BA"/>
    <w:rsid w:val="008E2309"/>
    <w:rsid w:val="008F464F"/>
    <w:rsid w:val="008F5BDE"/>
    <w:rsid w:val="0090049C"/>
    <w:rsid w:val="009016EF"/>
    <w:rsid w:val="00902245"/>
    <w:rsid w:val="0090688E"/>
    <w:rsid w:val="00907E46"/>
    <w:rsid w:val="009134F8"/>
    <w:rsid w:val="009173C6"/>
    <w:rsid w:val="00922FB2"/>
    <w:rsid w:val="00923B09"/>
    <w:rsid w:val="0092485E"/>
    <w:rsid w:val="009256CE"/>
    <w:rsid w:val="009257E4"/>
    <w:rsid w:val="00925ED1"/>
    <w:rsid w:val="00930A5D"/>
    <w:rsid w:val="00930EE4"/>
    <w:rsid w:val="0093230A"/>
    <w:rsid w:val="00932F29"/>
    <w:rsid w:val="0093331C"/>
    <w:rsid w:val="00933FC9"/>
    <w:rsid w:val="0094007D"/>
    <w:rsid w:val="00942214"/>
    <w:rsid w:val="00943558"/>
    <w:rsid w:val="00946939"/>
    <w:rsid w:val="00947382"/>
    <w:rsid w:val="00947D7C"/>
    <w:rsid w:val="009514FF"/>
    <w:rsid w:val="00955CF1"/>
    <w:rsid w:val="00956B01"/>
    <w:rsid w:val="00963125"/>
    <w:rsid w:val="0096724E"/>
    <w:rsid w:val="009717B0"/>
    <w:rsid w:val="0097382B"/>
    <w:rsid w:val="009738B3"/>
    <w:rsid w:val="0097399C"/>
    <w:rsid w:val="00974378"/>
    <w:rsid w:val="00981CB7"/>
    <w:rsid w:val="00981EFF"/>
    <w:rsid w:val="009844F0"/>
    <w:rsid w:val="009849DC"/>
    <w:rsid w:val="00993E95"/>
    <w:rsid w:val="009964C5"/>
    <w:rsid w:val="009A1130"/>
    <w:rsid w:val="009A1290"/>
    <w:rsid w:val="009A1445"/>
    <w:rsid w:val="009A1A2E"/>
    <w:rsid w:val="009A41AC"/>
    <w:rsid w:val="009A5844"/>
    <w:rsid w:val="009A6208"/>
    <w:rsid w:val="009A7209"/>
    <w:rsid w:val="009B0B09"/>
    <w:rsid w:val="009C01BD"/>
    <w:rsid w:val="009C0295"/>
    <w:rsid w:val="009C6A5D"/>
    <w:rsid w:val="009C6A73"/>
    <w:rsid w:val="009D475A"/>
    <w:rsid w:val="009D5D68"/>
    <w:rsid w:val="009D7DFC"/>
    <w:rsid w:val="009E0B67"/>
    <w:rsid w:val="009E1EBC"/>
    <w:rsid w:val="009E52C3"/>
    <w:rsid w:val="009E6E0B"/>
    <w:rsid w:val="009F176F"/>
    <w:rsid w:val="009F3101"/>
    <w:rsid w:val="009F523A"/>
    <w:rsid w:val="009F6E28"/>
    <w:rsid w:val="00A0418B"/>
    <w:rsid w:val="00A13493"/>
    <w:rsid w:val="00A17AF9"/>
    <w:rsid w:val="00A2096D"/>
    <w:rsid w:val="00A23BB4"/>
    <w:rsid w:val="00A311A3"/>
    <w:rsid w:val="00A36CD6"/>
    <w:rsid w:val="00A40685"/>
    <w:rsid w:val="00A443E2"/>
    <w:rsid w:val="00A44957"/>
    <w:rsid w:val="00A534E4"/>
    <w:rsid w:val="00A5395E"/>
    <w:rsid w:val="00A60249"/>
    <w:rsid w:val="00A62476"/>
    <w:rsid w:val="00A72DBD"/>
    <w:rsid w:val="00A736D6"/>
    <w:rsid w:val="00A749E1"/>
    <w:rsid w:val="00A75003"/>
    <w:rsid w:val="00A7642F"/>
    <w:rsid w:val="00A76714"/>
    <w:rsid w:val="00A83370"/>
    <w:rsid w:val="00A83A46"/>
    <w:rsid w:val="00A914CF"/>
    <w:rsid w:val="00A92354"/>
    <w:rsid w:val="00A931FF"/>
    <w:rsid w:val="00A967CC"/>
    <w:rsid w:val="00AA1B44"/>
    <w:rsid w:val="00AB4B1D"/>
    <w:rsid w:val="00AB5A81"/>
    <w:rsid w:val="00AB65CB"/>
    <w:rsid w:val="00AC30DA"/>
    <w:rsid w:val="00AD265B"/>
    <w:rsid w:val="00AD2F6C"/>
    <w:rsid w:val="00AD322D"/>
    <w:rsid w:val="00AE5041"/>
    <w:rsid w:val="00AE7B7A"/>
    <w:rsid w:val="00B014B9"/>
    <w:rsid w:val="00B023B4"/>
    <w:rsid w:val="00B04D1B"/>
    <w:rsid w:val="00B07684"/>
    <w:rsid w:val="00B1048C"/>
    <w:rsid w:val="00B1072F"/>
    <w:rsid w:val="00B10B58"/>
    <w:rsid w:val="00B15591"/>
    <w:rsid w:val="00B16CEE"/>
    <w:rsid w:val="00B21136"/>
    <w:rsid w:val="00B2569C"/>
    <w:rsid w:val="00B3163E"/>
    <w:rsid w:val="00B36FC0"/>
    <w:rsid w:val="00B41C31"/>
    <w:rsid w:val="00B41EFD"/>
    <w:rsid w:val="00B47036"/>
    <w:rsid w:val="00B53237"/>
    <w:rsid w:val="00B53BA5"/>
    <w:rsid w:val="00B5790B"/>
    <w:rsid w:val="00B66A66"/>
    <w:rsid w:val="00B75C4A"/>
    <w:rsid w:val="00B77785"/>
    <w:rsid w:val="00B8283F"/>
    <w:rsid w:val="00B8332F"/>
    <w:rsid w:val="00B872F4"/>
    <w:rsid w:val="00B92E19"/>
    <w:rsid w:val="00B931A5"/>
    <w:rsid w:val="00B93217"/>
    <w:rsid w:val="00B934B7"/>
    <w:rsid w:val="00B95A89"/>
    <w:rsid w:val="00B960D0"/>
    <w:rsid w:val="00BA0CAF"/>
    <w:rsid w:val="00BA4116"/>
    <w:rsid w:val="00BA4B17"/>
    <w:rsid w:val="00BA4C5B"/>
    <w:rsid w:val="00BA6190"/>
    <w:rsid w:val="00BB0839"/>
    <w:rsid w:val="00BB4DDB"/>
    <w:rsid w:val="00BC0EF9"/>
    <w:rsid w:val="00BC3F74"/>
    <w:rsid w:val="00BC49F2"/>
    <w:rsid w:val="00BC574B"/>
    <w:rsid w:val="00BF0AE0"/>
    <w:rsid w:val="00BF0CC0"/>
    <w:rsid w:val="00BF2AB9"/>
    <w:rsid w:val="00BF4159"/>
    <w:rsid w:val="00BF5240"/>
    <w:rsid w:val="00C064BC"/>
    <w:rsid w:val="00C232A1"/>
    <w:rsid w:val="00C26EEA"/>
    <w:rsid w:val="00C3192A"/>
    <w:rsid w:val="00C3214A"/>
    <w:rsid w:val="00C33678"/>
    <w:rsid w:val="00C355CF"/>
    <w:rsid w:val="00C3712A"/>
    <w:rsid w:val="00C40517"/>
    <w:rsid w:val="00C4347B"/>
    <w:rsid w:val="00C43549"/>
    <w:rsid w:val="00C43944"/>
    <w:rsid w:val="00C44B61"/>
    <w:rsid w:val="00C46DD9"/>
    <w:rsid w:val="00C47678"/>
    <w:rsid w:val="00C518C2"/>
    <w:rsid w:val="00C5486F"/>
    <w:rsid w:val="00C601E6"/>
    <w:rsid w:val="00C668CB"/>
    <w:rsid w:val="00C66CB7"/>
    <w:rsid w:val="00C670AB"/>
    <w:rsid w:val="00C72440"/>
    <w:rsid w:val="00C73D98"/>
    <w:rsid w:val="00C7498A"/>
    <w:rsid w:val="00C74C47"/>
    <w:rsid w:val="00C819E0"/>
    <w:rsid w:val="00C82617"/>
    <w:rsid w:val="00C82EC5"/>
    <w:rsid w:val="00C85D63"/>
    <w:rsid w:val="00C91429"/>
    <w:rsid w:val="00C949A8"/>
    <w:rsid w:val="00C95162"/>
    <w:rsid w:val="00CA46EA"/>
    <w:rsid w:val="00CA6030"/>
    <w:rsid w:val="00CA657C"/>
    <w:rsid w:val="00CB3167"/>
    <w:rsid w:val="00CB31B2"/>
    <w:rsid w:val="00CB6B55"/>
    <w:rsid w:val="00CB725E"/>
    <w:rsid w:val="00CC120A"/>
    <w:rsid w:val="00CC5C89"/>
    <w:rsid w:val="00CC77F1"/>
    <w:rsid w:val="00CD24B9"/>
    <w:rsid w:val="00CD42D3"/>
    <w:rsid w:val="00CD522F"/>
    <w:rsid w:val="00CE0389"/>
    <w:rsid w:val="00CF3EAA"/>
    <w:rsid w:val="00CF54A8"/>
    <w:rsid w:val="00CF79C3"/>
    <w:rsid w:val="00D10AFC"/>
    <w:rsid w:val="00D1108A"/>
    <w:rsid w:val="00D1146E"/>
    <w:rsid w:val="00D141EB"/>
    <w:rsid w:val="00D17354"/>
    <w:rsid w:val="00D174AE"/>
    <w:rsid w:val="00D20F57"/>
    <w:rsid w:val="00D22283"/>
    <w:rsid w:val="00D26AFE"/>
    <w:rsid w:val="00D34BEA"/>
    <w:rsid w:val="00D36D8D"/>
    <w:rsid w:val="00D41264"/>
    <w:rsid w:val="00D44844"/>
    <w:rsid w:val="00D45AF3"/>
    <w:rsid w:val="00D46A0C"/>
    <w:rsid w:val="00D46A5B"/>
    <w:rsid w:val="00D47B89"/>
    <w:rsid w:val="00D57802"/>
    <w:rsid w:val="00D6027D"/>
    <w:rsid w:val="00D71762"/>
    <w:rsid w:val="00D7201E"/>
    <w:rsid w:val="00D80617"/>
    <w:rsid w:val="00D82D76"/>
    <w:rsid w:val="00D87B8D"/>
    <w:rsid w:val="00D90AFD"/>
    <w:rsid w:val="00D93865"/>
    <w:rsid w:val="00D94462"/>
    <w:rsid w:val="00DA539B"/>
    <w:rsid w:val="00DA5E21"/>
    <w:rsid w:val="00DB119E"/>
    <w:rsid w:val="00DC0F2C"/>
    <w:rsid w:val="00DC3904"/>
    <w:rsid w:val="00DC4196"/>
    <w:rsid w:val="00DC627C"/>
    <w:rsid w:val="00DD0EFA"/>
    <w:rsid w:val="00DD2BA1"/>
    <w:rsid w:val="00DD5E73"/>
    <w:rsid w:val="00DE1AD6"/>
    <w:rsid w:val="00DE2EC2"/>
    <w:rsid w:val="00DF0461"/>
    <w:rsid w:val="00DF0755"/>
    <w:rsid w:val="00DF0999"/>
    <w:rsid w:val="00DF2A62"/>
    <w:rsid w:val="00E101B8"/>
    <w:rsid w:val="00E11908"/>
    <w:rsid w:val="00E136A8"/>
    <w:rsid w:val="00E14902"/>
    <w:rsid w:val="00E16B40"/>
    <w:rsid w:val="00E16FC1"/>
    <w:rsid w:val="00E24350"/>
    <w:rsid w:val="00E250A8"/>
    <w:rsid w:val="00E31E2C"/>
    <w:rsid w:val="00E33432"/>
    <w:rsid w:val="00E41E0E"/>
    <w:rsid w:val="00E439B0"/>
    <w:rsid w:val="00E45140"/>
    <w:rsid w:val="00E46AE4"/>
    <w:rsid w:val="00E46E40"/>
    <w:rsid w:val="00E4788F"/>
    <w:rsid w:val="00E47B13"/>
    <w:rsid w:val="00E62EAB"/>
    <w:rsid w:val="00E650DD"/>
    <w:rsid w:val="00E66FCD"/>
    <w:rsid w:val="00E819C4"/>
    <w:rsid w:val="00E903E5"/>
    <w:rsid w:val="00E90A4F"/>
    <w:rsid w:val="00E915CB"/>
    <w:rsid w:val="00E93C0F"/>
    <w:rsid w:val="00E9724F"/>
    <w:rsid w:val="00EB198A"/>
    <w:rsid w:val="00EB1E1B"/>
    <w:rsid w:val="00EB261F"/>
    <w:rsid w:val="00EB2BE0"/>
    <w:rsid w:val="00EB2E49"/>
    <w:rsid w:val="00EB3C05"/>
    <w:rsid w:val="00EB4011"/>
    <w:rsid w:val="00EB4364"/>
    <w:rsid w:val="00EB5500"/>
    <w:rsid w:val="00EB61A6"/>
    <w:rsid w:val="00EB6E3D"/>
    <w:rsid w:val="00EB7847"/>
    <w:rsid w:val="00EC1807"/>
    <w:rsid w:val="00EC45CC"/>
    <w:rsid w:val="00ED31AB"/>
    <w:rsid w:val="00ED67F9"/>
    <w:rsid w:val="00ED7295"/>
    <w:rsid w:val="00ED72F7"/>
    <w:rsid w:val="00EE18AA"/>
    <w:rsid w:val="00EE4815"/>
    <w:rsid w:val="00EF0674"/>
    <w:rsid w:val="00EF0F32"/>
    <w:rsid w:val="00EF126E"/>
    <w:rsid w:val="00EF4E74"/>
    <w:rsid w:val="00EF5404"/>
    <w:rsid w:val="00EF65FA"/>
    <w:rsid w:val="00EF6CC8"/>
    <w:rsid w:val="00F05834"/>
    <w:rsid w:val="00F07876"/>
    <w:rsid w:val="00F1025F"/>
    <w:rsid w:val="00F10670"/>
    <w:rsid w:val="00F229FA"/>
    <w:rsid w:val="00F24187"/>
    <w:rsid w:val="00F24782"/>
    <w:rsid w:val="00F27888"/>
    <w:rsid w:val="00F35BC8"/>
    <w:rsid w:val="00F361DA"/>
    <w:rsid w:val="00F4317C"/>
    <w:rsid w:val="00F4615D"/>
    <w:rsid w:val="00F5371A"/>
    <w:rsid w:val="00F55D04"/>
    <w:rsid w:val="00F55FBE"/>
    <w:rsid w:val="00F56E17"/>
    <w:rsid w:val="00F6580A"/>
    <w:rsid w:val="00F75FAF"/>
    <w:rsid w:val="00F775A0"/>
    <w:rsid w:val="00F86B13"/>
    <w:rsid w:val="00F90D5C"/>
    <w:rsid w:val="00F948AD"/>
    <w:rsid w:val="00FA5E8B"/>
    <w:rsid w:val="00FB4695"/>
    <w:rsid w:val="00FB6E37"/>
    <w:rsid w:val="00FC304E"/>
    <w:rsid w:val="00FC453C"/>
    <w:rsid w:val="00FC5D4A"/>
    <w:rsid w:val="00FC7B15"/>
    <w:rsid w:val="00FD0FD7"/>
    <w:rsid w:val="00FD1BE2"/>
    <w:rsid w:val="00FD4706"/>
    <w:rsid w:val="00FE2245"/>
    <w:rsid w:val="00FE7B8D"/>
    <w:rsid w:val="00FF0B3F"/>
    <w:rsid w:val="00FF3F87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sz w:val="22"/>
      <w:szCs w:val="24"/>
    </w:rPr>
  </w:style>
  <w:style w:type="paragraph" w:styleId="1">
    <w:name w:val="heading 1"/>
    <w:basedOn w:val="a"/>
    <w:next w:val="a"/>
    <w:link w:val="11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1">
    <w:name w:val="heading 2"/>
    <w:basedOn w:val="1"/>
    <w:next w:val="a"/>
    <w:link w:val="22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1"/>
    <w:next w:val="a"/>
    <w:link w:val="30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0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0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0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qFormat/>
    <w:rsid w:val="004C2854"/>
    <w:rPr>
      <w:sz w:val="20"/>
      <w:szCs w:val="20"/>
    </w:rPr>
  </w:style>
  <w:style w:type="character" w:customStyle="1" w:styleId="a6">
    <w:name w:val="コメント文字列 (文字)"/>
    <w:link w:val="a5"/>
    <w:qFormat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見出し 2 (文字)"/>
    <w:link w:val="21"/>
    <w:qFormat/>
    <w:rsid w:val="00512A7C"/>
    <w:rPr>
      <w:rFonts w:ascii="Arial" w:hAnsi="Arial" w:cs="Arial"/>
      <w:iCs/>
      <w:sz w:val="32"/>
      <w:szCs w:val="28"/>
    </w:rPr>
  </w:style>
  <w:style w:type="paragraph" w:customStyle="1" w:styleId="TAC">
    <w:name w:val="TAC"/>
    <w:basedOn w:val="TAL"/>
    <w:link w:val="TACChar"/>
    <w:qFormat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51">
    <w:name w:val="toc 5"/>
    <w:basedOn w:val="42"/>
    <w:uiPriority w:val="39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2">
    <w:name w:val="toc 4"/>
    <w:basedOn w:val="a"/>
    <w:next w:val="a"/>
    <w:autoRedefine/>
    <w:uiPriority w:val="39"/>
    <w:rsid w:val="005745A4"/>
    <w:pPr>
      <w:ind w:left="660"/>
    </w:pPr>
  </w:style>
  <w:style w:type="paragraph" w:styleId="ab">
    <w:name w:val="header"/>
    <w:basedOn w:val="a"/>
    <w:link w:val="ac"/>
    <w:qFormat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  <w:style w:type="paragraph" w:styleId="af0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af1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2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rsid w:val="003C0424"/>
    <w:rPr>
      <w:b/>
      <w:bCs/>
      <w:sz w:val="22"/>
      <w:szCs w:val="24"/>
    </w:rPr>
  </w:style>
  <w:style w:type="paragraph" w:styleId="Web">
    <w:name w:val="Normal (Web)"/>
    <w:basedOn w:val="a"/>
    <w:uiPriority w:val="99"/>
    <w:unhideWhenUsed/>
    <w:rsid w:val="000C32B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paragraph" w:styleId="af3">
    <w:name w:val="Body Text"/>
    <w:basedOn w:val="a"/>
    <w:link w:val="af4"/>
    <w:uiPriority w:val="99"/>
    <w:unhideWhenUsed/>
    <w:rsid w:val="00C4347B"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character" w:customStyle="1" w:styleId="af4">
    <w:name w:val="本文 (文字)"/>
    <w:basedOn w:val="a0"/>
    <w:link w:val="af3"/>
    <w:uiPriority w:val="99"/>
    <w:rsid w:val="00C4347B"/>
    <w:rPr>
      <w:rFonts w:eastAsia="Times New Roman" w:cs="Calibri"/>
      <w:lang w:val="en-GB"/>
    </w:rPr>
  </w:style>
  <w:style w:type="paragraph" w:customStyle="1" w:styleId="af5">
    <w:name w:val="列表段落"/>
    <w:basedOn w:val="a"/>
    <w:rsid w:val="00C4347B"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af2">
    <w:name w:val="リスト段落 (文字)"/>
    <w:aliases w:val="- Bullets (文字),목록 단락 (文字),Lista1 (文字),?? ?? (文字),????? (文字),???? (文字),列出段落1 (文字),中等深浅网格 1 - 着色 21 (文字),列出段落 (文字),¥¡¡¡¡ì¬º¥¹¥È¶ÎÂä (文字),ÁÐ³ö¶ÎÂä (文字),¥ê¥¹¥È¶ÎÂä (文字),列表段落1 (文字),—ño’i—Ž (文字),1st level - Bullet List Paragraph (文字),列表段落11 (文字)"/>
    <w:link w:val="af1"/>
    <w:uiPriority w:val="34"/>
    <w:qFormat/>
    <w:locked/>
    <w:rsid w:val="00E33432"/>
    <w:rPr>
      <w:noProof/>
      <w:sz w:val="22"/>
      <w:szCs w:val="24"/>
    </w:rPr>
  </w:style>
  <w:style w:type="paragraph" w:styleId="2">
    <w:name w:val="List Number 2"/>
    <w:basedOn w:val="a"/>
    <w:rsid w:val="004E22D6"/>
    <w:pPr>
      <w:numPr>
        <w:numId w:val="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SimSun"/>
      <w:sz w:val="20"/>
      <w:szCs w:val="20"/>
      <w:lang w:val="en-GB" w:eastAsia="ko-KR"/>
    </w:rPr>
  </w:style>
  <w:style w:type="paragraph" w:styleId="81">
    <w:name w:val="toc 8"/>
    <w:basedOn w:val="a"/>
    <w:next w:val="a"/>
    <w:autoRedefine/>
    <w:uiPriority w:val="39"/>
    <w:rsid w:val="00947382"/>
    <w:pPr>
      <w:ind w:leftChars="700" w:left="1540"/>
    </w:pPr>
  </w:style>
  <w:style w:type="paragraph" w:styleId="91">
    <w:name w:val="toc 9"/>
    <w:basedOn w:val="81"/>
    <w:uiPriority w:val="39"/>
    <w:qFormat/>
    <w:rsid w:val="009473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Chars="0" w:left="1418" w:right="425" w:hanging="1418"/>
      <w:textAlignment w:val="baseline"/>
    </w:pPr>
    <w:rPr>
      <w:rFonts w:eastAsiaTheme="minorEastAsia"/>
      <w:b/>
      <w:noProof/>
      <w:szCs w:val="20"/>
      <w:lang w:val="en-GB" w:eastAsia="ko-KR"/>
    </w:rPr>
  </w:style>
  <w:style w:type="paragraph" w:styleId="12">
    <w:name w:val="toc 1"/>
    <w:uiPriority w:val="39"/>
    <w:rsid w:val="009473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9473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noProof/>
      <w:sz w:val="20"/>
      <w:szCs w:val="20"/>
      <w:lang w:val="en-GB" w:eastAsia="ko-KR"/>
    </w:rPr>
  </w:style>
  <w:style w:type="character" w:customStyle="1" w:styleId="ZGSM">
    <w:name w:val="ZGSM"/>
    <w:rsid w:val="00947382"/>
  </w:style>
  <w:style w:type="paragraph" w:customStyle="1" w:styleId="ZD">
    <w:name w:val="ZD"/>
    <w:rsid w:val="009473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sz w:val="32"/>
      <w:lang w:val="en-GB" w:eastAsia="ko-KR"/>
    </w:rPr>
  </w:style>
  <w:style w:type="paragraph" w:styleId="31">
    <w:name w:val="toc 3"/>
    <w:basedOn w:val="23"/>
    <w:uiPriority w:val="39"/>
    <w:rsid w:val="00947382"/>
    <w:pPr>
      <w:ind w:left="1134" w:hanging="1134"/>
    </w:pPr>
  </w:style>
  <w:style w:type="paragraph" w:styleId="23">
    <w:name w:val="toc 2"/>
    <w:basedOn w:val="12"/>
    <w:uiPriority w:val="39"/>
    <w:rsid w:val="009473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94738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Theme="minorEastAsia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94738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94738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TAR">
    <w:name w:val="TAR"/>
    <w:basedOn w:val="TAL"/>
    <w:rsid w:val="00947382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lang w:eastAsia="ko-KR"/>
    </w:rPr>
  </w:style>
  <w:style w:type="paragraph" w:customStyle="1" w:styleId="LD">
    <w:name w:val="LD"/>
    <w:rsid w:val="009473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9473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FP">
    <w:name w:val="FP"/>
    <w:basedOn w:val="a"/>
    <w:rsid w:val="0094738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NW">
    <w:name w:val="NW"/>
    <w:basedOn w:val="NO"/>
    <w:rsid w:val="00947382"/>
    <w:pPr>
      <w:spacing w:after="0"/>
    </w:pPr>
  </w:style>
  <w:style w:type="paragraph" w:customStyle="1" w:styleId="EW">
    <w:name w:val="EW"/>
    <w:basedOn w:val="EX"/>
    <w:qFormat/>
    <w:rsid w:val="00947382"/>
    <w:pPr>
      <w:spacing w:after="0"/>
    </w:pPr>
  </w:style>
  <w:style w:type="paragraph" w:styleId="61">
    <w:name w:val="toc 6"/>
    <w:basedOn w:val="51"/>
    <w:next w:val="a"/>
    <w:uiPriority w:val="39"/>
    <w:rsid w:val="00947382"/>
    <w:pPr>
      <w:ind w:left="1985" w:hanging="1985"/>
    </w:pPr>
    <w:rPr>
      <w:rFonts w:eastAsiaTheme="minorEastAsia"/>
      <w:noProof/>
    </w:rPr>
  </w:style>
  <w:style w:type="paragraph" w:styleId="71">
    <w:name w:val="toc 7"/>
    <w:basedOn w:val="61"/>
    <w:next w:val="a"/>
    <w:uiPriority w:val="39"/>
    <w:qFormat/>
    <w:rsid w:val="0094738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47382"/>
    <w:rPr>
      <w:color w:val="FF0000"/>
    </w:rPr>
  </w:style>
  <w:style w:type="paragraph" w:customStyle="1" w:styleId="ZA">
    <w:name w:val="ZA"/>
    <w:rsid w:val="009473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ko-KR"/>
    </w:rPr>
  </w:style>
  <w:style w:type="paragraph" w:customStyle="1" w:styleId="ZB">
    <w:name w:val="ZB"/>
    <w:rsid w:val="009473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noProof/>
      <w:lang w:val="en-GB" w:eastAsia="ko-KR"/>
    </w:rPr>
  </w:style>
  <w:style w:type="paragraph" w:customStyle="1" w:styleId="ZT">
    <w:name w:val="ZT"/>
    <w:rsid w:val="009473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ko-KR"/>
    </w:rPr>
  </w:style>
  <w:style w:type="paragraph" w:customStyle="1" w:styleId="ZU">
    <w:name w:val="ZU"/>
    <w:rsid w:val="009473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947382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Theme="minorEastAsia"/>
      <w:lang w:eastAsia="ko-KR"/>
    </w:rPr>
  </w:style>
  <w:style w:type="paragraph" w:customStyle="1" w:styleId="ZH">
    <w:name w:val="ZH"/>
    <w:rsid w:val="009473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val="en-GB" w:eastAsia="ko-KR"/>
    </w:rPr>
  </w:style>
  <w:style w:type="paragraph" w:customStyle="1" w:styleId="ZG">
    <w:name w:val="ZG"/>
    <w:rsid w:val="009473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94738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94738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94738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B5">
    <w:name w:val="B5"/>
    <w:basedOn w:val="a"/>
    <w:rsid w:val="0094738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ZTD">
    <w:name w:val="ZTD"/>
    <w:basedOn w:val="ZB"/>
    <w:rsid w:val="009473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47382"/>
    <w:pPr>
      <w:framePr w:wrap="notBeside" w:y="16161"/>
    </w:pPr>
  </w:style>
  <w:style w:type="paragraph" w:customStyle="1" w:styleId="TAJ">
    <w:name w:val="TAJ"/>
    <w:basedOn w:val="TH"/>
    <w:rsid w:val="00947382"/>
    <w:rPr>
      <w:rFonts w:eastAsiaTheme="minorEastAsia"/>
    </w:rPr>
  </w:style>
  <w:style w:type="character" w:customStyle="1" w:styleId="EditorsNoteChar">
    <w:name w:val="Editor's Note Char"/>
    <w:link w:val="EditorsNote"/>
    <w:qFormat/>
    <w:rsid w:val="00947382"/>
    <w:rPr>
      <w:rFonts w:eastAsiaTheme="minorEastAsia"/>
      <w:color w:val="FF0000"/>
      <w:lang w:val="en-GB" w:eastAsia="ko-KR"/>
    </w:rPr>
  </w:style>
  <w:style w:type="character" w:customStyle="1" w:styleId="B2Char">
    <w:name w:val="B2 Char"/>
    <w:link w:val="B2"/>
    <w:rsid w:val="00947382"/>
    <w:rPr>
      <w:rFonts w:eastAsiaTheme="minorEastAsia"/>
      <w:lang w:val="en-GB" w:eastAsia="ko-KR"/>
    </w:rPr>
  </w:style>
  <w:style w:type="character" w:styleId="af6">
    <w:name w:val="Unresolved Mention"/>
    <w:uiPriority w:val="99"/>
    <w:semiHidden/>
    <w:unhideWhenUsed/>
    <w:rsid w:val="00947382"/>
    <w:rPr>
      <w:color w:val="808080"/>
      <w:shd w:val="clear" w:color="auto" w:fill="E6E6E6"/>
    </w:rPr>
  </w:style>
  <w:style w:type="character" w:customStyle="1" w:styleId="11">
    <w:name w:val="見出し 1 (文字)"/>
    <w:link w:val="1"/>
    <w:rsid w:val="00947382"/>
    <w:rPr>
      <w:rFonts w:ascii="Arial" w:hAnsi="Arial" w:cs="Arial"/>
      <w:bCs/>
      <w:sz w:val="36"/>
      <w:szCs w:val="32"/>
    </w:rPr>
  </w:style>
  <w:style w:type="character" w:customStyle="1" w:styleId="30">
    <w:name w:val="見出し 3 (文字)"/>
    <w:link w:val="3"/>
    <w:qFormat/>
    <w:rsid w:val="00947382"/>
    <w:rPr>
      <w:rFonts w:ascii="Arial" w:hAnsi="Arial" w:cs="Arial"/>
      <w:bCs/>
      <w:iCs/>
      <w:sz w:val="28"/>
      <w:szCs w:val="26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7382"/>
    <w:rPr>
      <w:rFonts w:ascii="Arial" w:hAnsi="Arial" w:cs="Arial"/>
      <w:iCs/>
      <w:sz w:val="24"/>
      <w:szCs w:val="28"/>
    </w:rPr>
  </w:style>
  <w:style w:type="character" w:customStyle="1" w:styleId="50">
    <w:name w:val="見出し 5 (文字)"/>
    <w:link w:val="5"/>
    <w:rsid w:val="00947382"/>
    <w:rPr>
      <w:rFonts w:ascii="Arial" w:hAnsi="Arial" w:cs="Arial"/>
      <w:bCs/>
      <w:sz w:val="22"/>
      <w:szCs w:val="26"/>
    </w:rPr>
  </w:style>
  <w:style w:type="character" w:customStyle="1" w:styleId="NOZchn">
    <w:name w:val="NO Zchn"/>
    <w:link w:val="NO"/>
    <w:locked/>
    <w:rsid w:val="00947382"/>
    <w:rPr>
      <w:rFonts w:eastAsiaTheme="minorEastAsia"/>
      <w:lang w:val="en-GB" w:eastAsia="ko-KR"/>
    </w:rPr>
  </w:style>
  <w:style w:type="character" w:customStyle="1" w:styleId="EXChar">
    <w:name w:val="EX Char"/>
    <w:link w:val="EX"/>
    <w:qFormat/>
    <w:locked/>
    <w:rsid w:val="00947382"/>
    <w:rPr>
      <w:rFonts w:eastAsiaTheme="minorEastAsia"/>
      <w:lang w:val="en-GB" w:eastAsia="ko-KR"/>
    </w:rPr>
  </w:style>
  <w:style w:type="character" w:customStyle="1" w:styleId="B4Char">
    <w:name w:val="B4 Char"/>
    <w:link w:val="B4"/>
    <w:rsid w:val="00947382"/>
    <w:rPr>
      <w:rFonts w:eastAsiaTheme="minorEastAsia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947382"/>
    <w:rPr>
      <w:color w:val="808080"/>
      <w:shd w:val="clear" w:color="auto" w:fill="E6E6E6"/>
    </w:rPr>
  </w:style>
  <w:style w:type="character" w:customStyle="1" w:styleId="60">
    <w:name w:val="見出し 6 (文字)"/>
    <w:link w:val="6"/>
    <w:rsid w:val="00947382"/>
    <w:rPr>
      <w:rFonts w:ascii="Arial" w:hAnsi="Arial"/>
      <w:bCs/>
      <w:sz w:val="22"/>
      <w:szCs w:val="22"/>
    </w:rPr>
  </w:style>
  <w:style w:type="character" w:customStyle="1" w:styleId="70">
    <w:name w:val="見出し 7 (文字)"/>
    <w:link w:val="7"/>
    <w:rsid w:val="00947382"/>
    <w:rPr>
      <w:rFonts w:ascii="Arial" w:hAnsi="Arial"/>
      <w:sz w:val="22"/>
      <w:szCs w:val="24"/>
    </w:rPr>
  </w:style>
  <w:style w:type="character" w:customStyle="1" w:styleId="80">
    <w:name w:val="見出し 8 (文字)"/>
    <w:link w:val="8"/>
    <w:rsid w:val="00947382"/>
    <w:rPr>
      <w:rFonts w:ascii="Arial" w:hAnsi="Arial"/>
      <w:iCs/>
      <w:sz w:val="22"/>
      <w:szCs w:val="24"/>
    </w:rPr>
  </w:style>
  <w:style w:type="character" w:customStyle="1" w:styleId="90">
    <w:name w:val="見出し 9 (文字)"/>
    <w:link w:val="9"/>
    <w:rsid w:val="00947382"/>
    <w:rPr>
      <w:rFonts w:ascii="Arial" w:hAnsi="Arial" w:cs="Arial"/>
      <w:sz w:val="22"/>
      <w:szCs w:val="22"/>
    </w:rPr>
  </w:style>
  <w:style w:type="table" w:customStyle="1" w:styleId="13">
    <w:name w:val="网格型1"/>
    <w:basedOn w:val="a1"/>
    <w:next w:val="a9"/>
    <w:rsid w:val="00947382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a1"/>
    <w:next w:val="a9"/>
    <w:rsid w:val="00947382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next w:val="a9"/>
    <w:rsid w:val="00947382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47382"/>
    <w:rPr>
      <w:color w:val="808080"/>
      <w:shd w:val="clear" w:color="auto" w:fill="E6E6E6"/>
    </w:rPr>
  </w:style>
  <w:style w:type="numbering" w:customStyle="1" w:styleId="20">
    <w:name w:val="列表编号2"/>
    <w:basedOn w:val="a2"/>
    <w:rsid w:val="00947382"/>
    <w:pPr>
      <w:numPr>
        <w:numId w:val="7"/>
      </w:numPr>
    </w:pPr>
  </w:style>
  <w:style w:type="numbering" w:customStyle="1" w:styleId="10">
    <w:name w:val="项目编号1"/>
    <w:basedOn w:val="a2"/>
    <w:rsid w:val="00947382"/>
    <w:pPr>
      <w:numPr>
        <w:numId w:val="6"/>
      </w:numPr>
    </w:pPr>
  </w:style>
  <w:style w:type="paragraph" w:styleId="af7">
    <w:name w:val="TOC Heading"/>
    <w:basedOn w:val="1"/>
    <w:next w:val="a"/>
    <w:uiPriority w:val="39"/>
    <w:semiHidden/>
    <w:unhideWhenUsed/>
    <w:qFormat/>
    <w:rsid w:val="0094738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SimSun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947382"/>
    <w:rPr>
      <w:rFonts w:ascii="Arial" w:eastAsiaTheme="minorEastAsia" w:hAnsi="Arial"/>
      <w:sz w:val="18"/>
      <w:lang w:val="en-GB" w:eastAsia="ko-KR"/>
    </w:rPr>
  </w:style>
  <w:style w:type="character" w:customStyle="1" w:styleId="B3Char">
    <w:name w:val="B3 Char"/>
    <w:link w:val="B3"/>
    <w:rsid w:val="00947382"/>
    <w:rPr>
      <w:rFonts w:eastAsiaTheme="minorEastAsia"/>
      <w:lang w:val="en-GB" w:eastAsia="ko-KR"/>
    </w:rPr>
  </w:style>
  <w:style w:type="character" w:styleId="af8">
    <w:name w:val="footnote reference"/>
    <w:rsid w:val="00947382"/>
    <w:rPr>
      <w:b/>
      <w:position w:val="6"/>
      <w:sz w:val="16"/>
    </w:rPr>
  </w:style>
  <w:style w:type="paragraph" w:styleId="52">
    <w:name w:val="List Bullet 5"/>
    <w:basedOn w:val="40"/>
    <w:rsid w:val="0094738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SimSun"/>
      <w:lang w:eastAsia="en-US"/>
    </w:rPr>
  </w:style>
  <w:style w:type="paragraph" w:styleId="40">
    <w:name w:val="List Bullet 4"/>
    <w:basedOn w:val="a"/>
    <w:qFormat/>
    <w:rsid w:val="00947382"/>
    <w:pPr>
      <w:numPr>
        <w:numId w:val="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Theme="minorEastAsia"/>
      <w:sz w:val="20"/>
      <w:szCs w:val="20"/>
      <w:lang w:val="en-GB" w:eastAsia="ko-KR"/>
    </w:rPr>
  </w:style>
  <w:style w:type="paragraph" w:styleId="25">
    <w:name w:val="List Bullet 2"/>
    <w:basedOn w:val="af9"/>
    <w:qFormat/>
    <w:rsid w:val="0094738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SimSun"/>
      <w:lang w:eastAsia="en-US"/>
    </w:rPr>
  </w:style>
  <w:style w:type="paragraph" w:styleId="af9">
    <w:name w:val="List Bullet"/>
    <w:basedOn w:val="a"/>
    <w:qFormat/>
    <w:rsid w:val="0094738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Theme="minorEastAsia"/>
      <w:sz w:val="20"/>
      <w:szCs w:val="20"/>
      <w:lang w:val="en-GB" w:eastAsia="ko-KR"/>
    </w:rPr>
  </w:style>
  <w:style w:type="paragraph" w:styleId="afa">
    <w:name w:val="Balloon Text"/>
    <w:basedOn w:val="a"/>
    <w:link w:val="afb"/>
    <w:qFormat/>
    <w:rsid w:val="00947382"/>
    <w:pPr>
      <w:spacing w:after="180" w:line="259" w:lineRule="auto"/>
    </w:pPr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afb">
    <w:name w:val="吹き出し (文字)"/>
    <w:basedOn w:val="a0"/>
    <w:link w:val="afa"/>
    <w:qFormat/>
    <w:rsid w:val="00947382"/>
    <w:rPr>
      <w:rFonts w:ascii="Tahoma" w:eastAsia="SimSun" w:hAnsi="Tahoma" w:cs="Tahoma"/>
      <w:sz w:val="16"/>
      <w:szCs w:val="16"/>
      <w:lang w:val="en-GB" w:eastAsia="en-US"/>
    </w:rPr>
  </w:style>
  <w:style w:type="paragraph" w:styleId="afc">
    <w:name w:val="footnote text"/>
    <w:basedOn w:val="a"/>
    <w:link w:val="afd"/>
    <w:qFormat/>
    <w:rsid w:val="00947382"/>
    <w:pPr>
      <w:keepLines/>
      <w:spacing w:after="0"/>
      <w:ind w:left="454" w:hanging="454"/>
    </w:pPr>
    <w:rPr>
      <w:rFonts w:eastAsiaTheme="minorEastAsia"/>
      <w:sz w:val="16"/>
      <w:szCs w:val="20"/>
      <w:lang w:val="en-GB" w:eastAsia="en-US"/>
    </w:rPr>
  </w:style>
  <w:style w:type="character" w:customStyle="1" w:styleId="afd">
    <w:name w:val="脚注文字列 (文字)"/>
    <w:basedOn w:val="a0"/>
    <w:link w:val="afc"/>
    <w:rsid w:val="00947382"/>
    <w:rPr>
      <w:rFonts w:eastAsiaTheme="minorEastAsia"/>
      <w:sz w:val="16"/>
      <w:lang w:val="en-GB" w:eastAsia="en-US"/>
    </w:rPr>
  </w:style>
  <w:style w:type="character" w:customStyle="1" w:styleId="B1Char1">
    <w:name w:val="B1 Char1"/>
    <w:qFormat/>
    <w:rsid w:val="00947382"/>
    <w:rPr>
      <w:rFonts w:eastAsia="Times New Roman"/>
    </w:rPr>
  </w:style>
  <w:style w:type="character" w:customStyle="1" w:styleId="TALCar">
    <w:name w:val="TAL Car"/>
    <w:qFormat/>
    <w:rsid w:val="00947382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947382"/>
    <w:rPr>
      <w:rFonts w:ascii="Arial" w:eastAsia="SimSun" w:hAnsi="Arial"/>
      <w:b/>
      <w:sz w:val="18"/>
      <w:lang w:val="en-GB" w:eastAsia="zh-CN"/>
    </w:rPr>
  </w:style>
  <w:style w:type="paragraph" w:styleId="14">
    <w:name w:val="index 1"/>
    <w:basedOn w:val="a"/>
    <w:next w:val="a"/>
    <w:qFormat/>
    <w:rsid w:val="00947382"/>
    <w:pPr>
      <w:keepLines/>
      <w:spacing w:after="0" w:line="259" w:lineRule="auto"/>
    </w:pPr>
    <w:rPr>
      <w:rFonts w:eastAsiaTheme="minorEastAsia"/>
      <w:sz w:val="20"/>
      <w:szCs w:val="20"/>
      <w:lang w:val="en-GB" w:eastAsia="en-US"/>
    </w:rPr>
  </w:style>
  <w:style w:type="character" w:customStyle="1" w:styleId="B2Car">
    <w:name w:val="B2 Car"/>
    <w:rsid w:val="00947382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7D5FAA"/>
    <w:pPr>
      <w:tabs>
        <w:tab w:val="left" w:pos="1622"/>
      </w:tabs>
      <w:spacing w:after="0"/>
      <w:ind w:left="1622" w:hanging="363"/>
    </w:pPr>
    <w:rPr>
      <w:rFonts w:ascii="Arial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7D5FAA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8236dcc9-4ae2-45c5-b982-eeb62a8335b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1942</TotalTime>
  <Pages>4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Mio Nakamura (中村 零)</cp:lastModifiedBy>
  <cp:revision>150</cp:revision>
  <cp:lastPrinted>2036-02-07T05:28:00Z</cp:lastPrinted>
  <dcterms:created xsi:type="dcterms:W3CDTF">2023-04-07T05:26:00Z</dcterms:created>
  <dcterms:modified xsi:type="dcterms:W3CDTF">2025-05-09T06:06:00Z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2024-11-08T02:39:14Z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776c3994-0939-4b35-b018-03a897e6b75c</vt:lpwstr>
  </property>
  <property fmtid="{D5CDD505-2E9C-101B-9397-08002B2CF9AE}" pid="9" name="MSIP_Label_f7b7771f-98a2-4ec9-8160-ee37e9359e20_ContentBits">
    <vt:lpwstr>0</vt:lpwstr>
  </property>
</Properties>
</file>